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6FE3" w:rsidRDefault="00886FE3">
      <w:pPr>
        <w:pStyle w:val="1"/>
        <w:ind w:firstLineChars="300" w:firstLine="660"/>
        <w:jc w:val="center"/>
        <w:rPr>
          <w:rFonts w:hAnsi="ＭＳ 明朝" w:cs="ＭＳ ゴシック"/>
          <w:sz w:val="22"/>
          <w:szCs w:val="22"/>
        </w:rPr>
      </w:pPr>
      <w:r>
        <w:rPr>
          <w:rFonts w:hAnsi="ＭＳ 明朝" w:cs="ＭＳ ゴシック" w:hint="eastAsia"/>
          <w:sz w:val="22"/>
          <w:szCs w:val="22"/>
          <w:lang w:eastAsia="zh-TW"/>
        </w:rPr>
        <w:t>特定非営利活動</w:t>
      </w:r>
      <w:r>
        <w:rPr>
          <w:rFonts w:hAnsi="ＭＳ 明朝" w:cs="ＭＳ ゴシック" w:hint="eastAsia"/>
          <w:sz w:val="22"/>
          <w:szCs w:val="22"/>
        </w:rPr>
        <w:t>法人おひとりさま</w:t>
      </w:r>
      <w:r>
        <w:rPr>
          <w:rFonts w:hAnsi="ＭＳ 明朝" w:cs="ＭＳ ゴシック" w:hint="eastAsia"/>
          <w:sz w:val="22"/>
          <w:szCs w:val="22"/>
          <w:lang w:eastAsia="zh-TW"/>
        </w:rPr>
        <w:t>定款</w:t>
      </w:r>
    </w:p>
    <w:p w:rsidR="00886F67" w:rsidRDefault="00886F67">
      <w:pPr>
        <w:pStyle w:val="1"/>
        <w:ind w:firstLineChars="300" w:firstLine="660"/>
        <w:jc w:val="center"/>
        <w:rPr>
          <w:rFonts w:hAnsi="ＭＳ 明朝" w:cs="ＭＳ ゴシック"/>
          <w:sz w:val="22"/>
          <w:szCs w:val="22"/>
        </w:rPr>
      </w:pPr>
    </w:p>
    <w:p w:rsidR="00886FE3" w:rsidRDefault="00886FE3">
      <w:pPr>
        <w:pStyle w:val="1"/>
        <w:ind w:firstLineChars="300" w:firstLine="660"/>
        <w:rPr>
          <w:rFonts w:hAnsi="ＭＳ 明朝" w:cs="ＭＳ ゴシック"/>
          <w:sz w:val="22"/>
          <w:szCs w:val="22"/>
          <w:lang w:eastAsia="zh-TW"/>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第１章  総則</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（名称）</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第１条　この法人は、特定非営利活動法人おひとりさまという。</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（事務所）</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第２条　この法人は、主たる事務所を愛知県名古屋市内に置く。</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この法人は、前項のほか、従たる事務所を愛知県あま市内に置く。</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第２章　目的及び事業</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（目的）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 xml:space="preserve">第３条　</w:t>
      </w:r>
      <w:r>
        <w:rPr>
          <w:rFonts w:hAnsi="ＭＳ 明朝" w:hint="eastAsia"/>
          <w:sz w:val="22"/>
          <w:szCs w:val="22"/>
        </w:rPr>
        <w:t xml:space="preserve">　この法人は、一人暮らしの単身者が急増する状況を踏まえ、高齢者、障がい者のみならず、すべて</w:t>
      </w:r>
      <w:r w:rsidR="0096058B">
        <w:rPr>
          <w:rFonts w:hAnsi="ＭＳ 明朝" w:hint="eastAsia"/>
          <w:sz w:val="22"/>
          <w:szCs w:val="22"/>
        </w:rPr>
        <w:t>の困難を抱える単身者を対象に、生活、福祉、介護、まちづくり等</w:t>
      </w:r>
      <w:r>
        <w:rPr>
          <w:rFonts w:hAnsi="ＭＳ 明朝" w:hint="eastAsia"/>
          <w:sz w:val="22"/>
          <w:szCs w:val="22"/>
        </w:rPr>
        <w:t>に関する事業を行い、一人暮らしの人びとに係わる問題の改善や解決を図り、人間らしい豊かな生活と自己実現の向上をめざし、人権と福祉の地域づくりの増進に寄与することを目的とする。</w:t>
      </w:r>
    </w:p>
    <w:p w:rsidR="00886FE3"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（特定非営利活動の種類）</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第４条　この法人は、第３条の目的を達成するため、次に掲げる種類の特定非営利活動を行う。</w:t>
      </w:r>
    </w:p>
    <w:p w:rsidR="00886FE3" w:rsidRDefault="00886FE3">
      <w:pPr>
        <w:pStyle w:val="1"/>
        <w:rPr>
          <w:rFonts w:hAnsi="ＭＳ 明朝" w:cs="ＭＳ ゴシック"/>
          <w:sz w:val="22"/>
          <w:szCs w:val="22"/>
        </w:rPr>
      </w:pPr>
      <w:r>
        <w:rPr>
          <w:rFonts w:hAnsi="ＭＳ 明朝" w:cs="ＭＳ ゴシック" w:hint="eastAsia"/>
          <w:sz w:val="22"/>
          <w:szCs w:val="22"/>
        </w:rPr>
        <w:t xml:space="preserve">　(1)人権の擁護又は平和の推進を図る活動</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(2)保健、医療又は福祉の増進を図る活動</w:t>
      </w:r>
    </w:p>
    <w:p w:rsidR="00886FE3" w:rsidRDefault="00886FE3">
      <w:pPr>
        <w:pStyle w:val="1"/>
        <w:rPr>
          <w:rFonts w:hAnsi="ＭＳ 明朝" w:cs="ＭＳ ゴシック"/>
          <w:sz w:val="22"/>
          <w:szCs w:val="22"/>
        </w:rPr>
      </w:pPr>
      <w:r>
        <w:rPr>
          <w:rFonts w:hAnsi="ＭＳ 明朝" w:cs="ＭＳ ゴシック" w:hint="eastAsia"/>
          <w:sz w:val="22"/>
          <w:szCs w:val="22"/>
        </w:rPr>
        <w:t xml:space="preserve">　(3)</w:t>
      </w:r>
      <w:r w:rsidR="004B28ED">
        <w:rPr>
          <w:rFonts w:hAnsi="ＭＳ 明朝" w:cs="ＭＳ ゴシック" w:hint="eastAsia"/>
          <w:sz w:val="22"/>
          <w:szCs w:val="22"/>
        </w:rPr>
        <w:t>社会教育の推進</w:t>
      </w:r>
      <w:r>
        <w:rPr>
          <w:rFonts w:hAnsi="ＭＳ 明朝" w:cs="ＭＳ ゴシック" w:hint="eastAsia"/>
          <w:sz w:val="22"/>
          <w:szCs w:val="22"/>
        </w:rPr>
        <w:t>を図る活動</w:t>
      </w:r>
    </w:p>
    <w:p w:rsidR="00886FE3" w:rsidRDefault="00886FE3">
      <w:pPr>
        <w:pStyle w:val="1"/>
        <w:rPr>
          <w:rFonts w:hAnsi="ＭＳ 明朝" w:cs="ＭＳ ゴシック"/>
          <w:sz w:val="22"/>
          <w:szCs w:val="22"/>
        </w:rPr>
      </w:pPr>
      <w:r>
        <w:rPr>
          <w:rFonts w:hAnsi="ＭＳ 明朝" w:cs="ＭＳ ゴシック" w:hint="eastAsia"/>
          <w:sz w:val="22"/>
          <w:szCs w:val="22"/>
        </w:rPr>
        <w:t xml:space="preserve">　(4)まちづくりの推進を図る活動</w:t>
      </w:r>
    </w:p>
    <w:p w:rsidR="00886FE3" w:rsidRDefault="00886FE3">
      <w:pPr>
        <w:pStyle w:val="1"/>
        <w:rPr>
          <w:rFonts w:hAnsi="ＭＳ 明朝" w:cs="ＭＳ ゴシック"/>
          <w:sz w:val="22"/>
          <w:szCs w:val="22"/>
        </w:rPr>
      </w:pPr>
      <w:r>
        <w:rPr>
          <w:rFonts w:hAnsi="ＭＳ 明朝" w:cs="ＭＳ ゴシック" w:hint="eastAsia"/>
          <w:sz w:val="22"/>
          <w:szCs w:val="22"/>
        </w:rPr>
        <w:t xml:space="preserve">　(5)職業能力の開発又は雇用機会の拡充を支援する活動</w:t>
      </w:r>
    </w:p>
    <w:p w:rsidR="00886FE3" w:rsidRDefault="00886FE3">
      <w:pPr>
        <w:pStyle w:val="1"/>
        <w:rPr>
          <w:rFonts w:hAnsi="ＭＳ 明朝" w:cs="ＭＳ ゴシック"/>
          <w:sz w:val="22"/>
          <w:szCs w:val="22"/>
        </w:rPr>
      </w:pPr>
      <w:r>
        <w:rPr>
          <w:rFonts w:hAnsi="ＭＳ 明朝" w:cs="ＭＳ ゴシック" w:hint="eastAsia"/>
          <w:sz w:val="22"/>
          <w:szCs w:val="22"/>
        </w:rPr>
        <w:t xml:space="preserve">　(6)前各号に掲げる活動を行う団体の運営又は活動に関する連絡、助言又は援助の活動</w:t>
      </w:r>
    </w:p>
    <w:p w:rsidR="00886FE3"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（事業）</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第５条　この法人は、第３条の目的を達成するため、次の事業を行う。</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特定非営利活動に係る事業</w:t>
      </w:r>
    </w:p>
    <w:p w:rsidR="00886FE3" w:rsidRDefault="004B28ED">
      <w:pPr>
        <w:overflowPunct w:val="0"/>
        <w:ind w:firstLineChars="400" w:firstLine="88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①</w:t>
      </w:r>
      <w:r w:rsidR="00886FE3">
        <w:rPr>
          <w:rFonts w:ascii="ＭＳ 明朝" w:hAnsi="ＭＳ 明朝" w:cs="ＭＳ 明朝" w:hint="eastAsia"/>
          <w:color w:val="000000"/>
          <w:kern w:val="0"/>
          <w:sz w:val="22"/>
          <w:szCs w:val="22"/>
        </w:rPr>
        <w:t>生活支援事業</w:t>
      </w:r>
    </w:p>
    <w:p w:rsidR="00886FE3" w:rsidRDefault="004B28ED" w:rsidP="009720B9">
      <w:pPr>
        <w:overflowPunct w:val="0"/>
        <w:ind w:firstLineChars="400" w:firstLine="880"/>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②</w:t>
      </w:r>
      <w:r w:rsidR="009720B9">
        <w:rPr>
          <w:rFonts w:ascii="ＭＳ 明朝" w:hAnsi="ＭＳ 明朝" w:cs="ＭＳ 明朝" w:hint="eastAsia"/>
          <w:color w:val="000000"/>
          <w:kern w:val="0"/>
          <w:sz w:val="22"/>
          <w:szCs w:val="22"/>
        </w:rPr>
        <w:t>身元保証及び</w:t>
      </w:r>
      <w:r w:rsidR="00886FE3">
        <w:rPr>
          <w:rFonts w:ascii="ＭＳ 明朝" w:hAnsi="ＭＳ 明朝"/>
          <w:color w:val="000000"/>
          <w:spacing w:val="2"/>
          <w:kern w:val="0"/>
          <w:sz w:val="22"/>
          <w:szCs w:val="22"/>
        </w:rPr>
        <w:t>成年後見制度にもとづく</w:t>
      </w:r>
      <w:r w:rsidR="00886FE3">
        <w:rPr>
          <w:rFonts w:ascii="ＭＳ 明朝" w:hAnsi="ＭＳ 明朝" w:cs="ＭＳ 明朝" w:hint="eastAsia"/>
          <w:color w:val="000000"/>
          <w:kern w:val="0"/>
          <w:sz w:val="22"/>
          <w:szCs w:val="22"/>
        </w:rPr>
        <w:t>支援事業</w:t>
      </w:r>
    </w:p>
    <w:p w:rsidR="00886FE3" w:rsidRDefault="004B28ED">
      <w:pPr>
        <w:overflowPunct w:val="0"/>
        <w:ind w:left="1272" w:hanging="424"/>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③</w:t>
      </w:r>
      <w:r w:rsidR="00886FE3">
        <w:rPr>
          <w:rFonts w:ascii="ＭＳ 明朝" w:hAnsi="ＭＳ 明朝"/>
          <w:color w:val="000000"/>
          <w:spacing w:val="2"/>
          <w:kern w:val="0"/>
          <w:sz w:val="22"/>
          <w:szCs w:val="22"/>
        </w:rPr>
        <w:t>生きがい</w:t>
      </w:r>
      <w:r w:rsidR="00886F67">
        <w:rPr>
          <w:rFonts w:ascii="ＭＳ 明朝" w:hAnsi="ＭＳ 明朝"/>
          <w:color w:val="000000"/>
          <w:spacing w:val="2"/>
          <w:kern w:val="0"/>
          <w:sz w:val="22"/>
          <w:szCs w:val="22"/>
        </w:rPr>
        <w:t>、就職、婚活の</w:t>
      </w:r>
      <w:r w:rsidR="00886FE3">
        <w:rPr>
          <w:rFonts w:ascii="ＭＳ 明朝" w:hAnsi="ＭＳ 明朝"/>
          <w:color w:val="000000"/>
          <w:spacing w:val="2"/>
          <w:kern w:val="0"/>
          <w:sz w:val="22"/>
          <w:szCs w:val="22"/>
        </w:rPr>
        <w:t>支援事業</w:t>
      </w:r>
    </w:p>
    <w:p w:rsidR="00886FE3" w:rsidRDefault="004B28ED" w:rsidP="00886F67">
      <w:pPr>
        <w:overflowPunct w:val="0"/>
        <w:ind w:left="1272" w:hanging="424"/>
        <w:textAlignment w:val="baseline"/>
        <w:rPr>
          <w:rFonts w:ascii="ＭＳ 明朝" w:hAnsi="ＭＳ 明朝"/>
          <w:color w:val="000000"/>
          <w:spacing w:val="2"/>
          <w:kern w:val="0"/>
          <w:sz w:val="22"/>
          <w:szCs w:val="22"/>
        </w:rPr>
      </w:pPr>
      <w:r>
        <w:rPr>
          <w:rFonts w:ascii="ＭＳ 明朝" w:hAnsi="ＭＳ 明朝" w:hint="eastAsia"/>
          <w:color w:val="000000"/>
          <w:spacing w:val="2"/>
          <w:kern w:val="0"/>
          <w:sz w:val="22"/>
          <w:szCs w:val="22"/>
        </w:rPr>
        <w:t>④</w:t>
      </w:r>
      <w:r w:rsidR="00886FE3">
        <w:rPr>
          <w:rFonts w:ascii="ＭＳ 明朝" w:hAnsi="ＭＳ 明朝" w:cs="ＭＳ 明朝" w:hint="eastAsia"/>
          <w:color w:val="000000"/>
          <w:kern w:val="0"/>
          <w:sz w:val="22"/>
          <w:szCs w:val="22"/>
        </w:rPr>
        <w:t>シェアハウス普及</w:t>
      </w:r>
      <w:r w:rsidR="00886F67">
        <w:rPr>
          <w:rFonts w:ascii="ＭＳ 明朝" w:hAnsi="ＭＳ 明朝" w:cs="ＭＳ 明朝" w:hint="eastAsia"/>
          <w:color w:val="000000"/>
          <w:kern w:val="0"/>
          <w:sz w:val="22"/>
          <w:szCs w:val="22"/>
        </w:rPr>
        <w:t>事業</w:t>
      </w:r>
    </w:p>
    <w:p w:rsidR="00886FE3" w:rsidRDefault="004B28ED">
      <w:pPr>
        <w:overflowPunct w:val="0"/>
        <w:ind w:firstLine="848"/>
        <w:textAlignment w:val="baseline"/>
        <w:rPr>
          <w:rFonts w:ascii="ＭＳ 明朝" w:hAnsi="ＭＳ 明朝"/>
          <w:color w:val="000000"/>
          <w:spacing w:val="2"/>
          <w:kern w:val="0"/>
          <w:sz w:val="22"/>
          <w:szCs w:val="22"/>
        </w:rPr>
      </w:pPr>
      <w:r>
        <w:rPr>
          <w:rFonts w:ascii="ＭＳ 明朝" w:hAnsi="ＭＳ 明朝" w:cs="ＭＳ 明朝" w:hint="eastAsia"/>
          <w:color w:val="000000"/>
          <w:kern w:val="0"/>
          <w:sz w:val="22"/>
          <w:szCs w:val="22"/>
        </w:rPr>
        <w:t>⑤</w:t>
      </w:r>
      <w:r w:rsidR="00886FE3">
        <w:rPr>
          <w:rFonts w:ascii="ＭＳ 明朝" w:hAnsi="ＭＳ 明朝" w:cs="ＭＳ 明朝" w:hint="eastAsia"/>
          <w:color w:val="000000"/>
          <w:kern w:val="0"/>
          <w:sz w:val="22"/>
          <w:szCs w:val="22"/>
        </w:rPr>
        <w:t>終焉、葬儀</w:t>
      </w:r>
      <w:r w:rsidR="00886FE3">
        <w:rPr>
          <w:rFonts w:ascii="ＭＳ 明朝" w:hAnsi="ＭＳ 明朝"/>
          <w:color w:val="000000"/>
          <w:kern w:val="0"/>
          <w:sz w:val="22"/>
          <w:szCs w:val="22"/>
        </w:rPr>
        <w:t>、</w:t>
      </w:r>
      <w:r w:rsidR="00886FE3">
        <w:rPr>
          <w:rFonts w:ascii="ＭＳ 明朝" w:hAnsi="ＭＳ 明朝" w:cs="ＭＳ 明朝" w:hint="eastAsia"/>
          <w:color w:val="000000"/>
          <w:kern w:val="0"/>
          <w:sz w:val="22"/>
          <w:szCs w:val="22"/>
        </w:rPr>
        <w:t>納骨、墓の支援事業</w:t>
      </w:r>
    </w:p>
    <w:p w:rsidR="00886FE3" w:rsidRDefault="004B28ED">
      <w:pPr>
        <w:overflowPunct w:val="0"/>
        <w:ind w:firstLine="84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⑥</w:t>
      </w:r>
      <w:r w:rsidR="00886FE3">
        <w:rPr>
          <w:rFonts w:ascii="ＭＳ 明朝" w:hAnsi="ＭＳ 明朝" w:cs="ＭＳ 明朝" w:hint="eastAsia"/>
          <w:color w:val="000000"/>
          <w:kern w:val="0"/>
          <w:sz w:val="22"/>
          <w:szCs w:val="22"/>
        </w:rPr>
        <w:t>人権、福祉、介護、就労</w:t>
      </w:r>
      <w:r w:rsidR="00DA5BED">
        <w:rPr>
          <w:rFonts w:ascii="ＭＳ 明朝" w:hAnsi="ＭＳ 明朝" w:cs="ＭＳ 明朝" w:hint="eastAsia"/>
          <w:color w:val="000000"/>
          <w:kern w:val="0"/>
          <w:sz w:val="22"/>
          <w:szCs w:val="22"/>
        </w:rPr>
        <w:t>、就職、婚活</w:t>
      </w:r>
      <w:r w:rsidR="00886FE3">
        <w:rPr>
          <w:rFonts w:ascii="ＭＳ 明朝" w:hAnsi="ＭＳ 明朝" w:cs="ＭＳ 明朝" w:hint="eastAsia"/>
          <w:color w:val="000000"/>
          <w:kern w:val="0"/>
          <w:sz w:val="22"/>
          <w:szCs w:val="22"/>
        </w:rPr>
        <w:t>に係わる教育研修</w:t>
      </w:r>
    </w:p>
    <w:p w:rsidR="00886FE3" w:rsidRDefault="004B28ED" w:rsidP="004B28ED">
      <w:pPr>
        <w:overflowPunct w:val="0"/>
        <w:ind w:firstLine="848"/>
        <w:textAlignment w:val="baseline"/>
        <w:rPr>
          <w:rFonts w:hAnsi="ＭＳ 明朝" w:cs="ＭＳ ゴシック"/>
          <w:sz w:val="22"/>
          <w:szCs w:val="22"/>
        </w:rPr>
      </w:pPr>
      <w:r>
        <w:rPr>
          <w:rFonts w:ascii="ＭＳ 明朝" w:hAnsi="ＭＳ 明朝" w:cs="ＭＳ 明朝" w:hint="eastAsia"/>
          <w:color w:val="000000"/>
          <w:kern w:val="0"/>
          <w:sz w:val="22"/>
          <w:szCs w:val="22"/>
        </w:rPr>
        <w:t>⑦</w:t>
      </w:r>
      <w:r w:rsidR="00886FE3">
        <w:rPr>
          <w:rFonts w:ascii="ＭＳ 明朝" w:hAnsi="ＭＳ 明朝" w:cs="ＭＳ 明朝" w:hint="eastAsia"/>
          <w:color w:val="000000"/>
          <w:kern w:val="0"/>
          <w:sz w:val="22"/>
          <w:szCs w:val="22"/>
        </w:rPr>
        <w:t>その他前各号に関連する</w:t>
      </w:r>
      <w:r>
        <w:rPr>
          <w:rFonts w:ascii="ＭＳ 明朝" w:hAnsi="ＭＳ 明朝" w:cs="ＭＳ 明朝" w:hint="eastAsia"/>
          <w:color w:val="000000"/>
          <w:kern w:val="0"/>
          <w:sz w:val="22"/>
          <w:szCs w:val="22"/>
        </w:rPr>
        <w:t>事業</w:t>
      </w:r>
    </w:p>
    <w:p w:rsidR="00886FE3" w:rsidRDefault="00886FE3">
      <w:pPr>
        <w:pStyle w:val="1"/>
        <w:ind w:left="220" w:hangingChars="100" w:hanging="220"/>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第３章　会員</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lastRenderedPageBreak/>
        <w:t>（種別）</w:t>
      </w:r>
    </w:p>
    <w:p w:rsidR="00886FE3" w:rsidRDefault="00886FE3">
      <w:pPr>
        <w:pStyle w:val="1"/>
        <w:ind w:left="220" w:hangingChars="100" w:hanging="220"/>
        <w:jc w:val="left"/>
        <w:rPr>
          <w:rFonts w:hAnsi="ＭＳ 明朝" w:cs="ＭＳ ゴシック"/>
          <w:sz w:val="22"/>
          <w:szCs w:val="22"/>
        </w:rPr>
      </w:pPr>
      <w:r>
        <w:rPr>
          <w:rFonts w:hAnsi="ＭＳ 明朝" w:cs="ＭＳ ゴシック" w:hint="eastAsia"/>
          <w:sz w:val="22"/>
          <w:szCs w:val="22"/>
        </w:rPr>
        <w:t>第６条　この法人の会員は、次の３種とし、正会員をもって特定非営利活動促進法（以下「法」という。）上の社員とする。</w:t>
      </w:r>
    </w:p>
    <w:p w:rsidR="00886FE3" w:rsidRDefault="00886FE3">
      <w:pPr>
        <w:pStyle w:val="1"/>
        <w:ind w:leftChars="100" w:left="1530" w:hangingChars="600" w:hanging="1320"/>
        <w:rPr>
          <w:rFonts w:hAnsi="ＭＳ 明朝" w:cs="ＭＳ ゴシック"/>
          <w:sz w:val="22"/>
          <w:szCs w:val="22"/>
        </w:rPr>
      </w:pPr>
      <w:r>
        <w:rPr>
          <w:rFonts w:hAnsi="ＭＳ 明朝" w:cs="ＭＳ ゴシック" w:hint="eastAsia"/>
          <w:sz w:val="22"/>
          <w:szCs w:val="22"/>
        </w:rPr>
        <w:t>(1)　正会員　この法人の目的に賛同して入会し、この法人の活動及び事業を推進する個人及び団体</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登録会員　この法人の目的に賛同して入会し、この法人の活動に参加する個人</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サポート会員　この法人の目的に賛同し援助するために入会した個人及び団体</w:t>
      </w:r>
    </w:p>
    <w:p w:rsidR="00886FE3" w:rsidRDefault="00886FE3">
      <w:pPr>
        <w:pStyle w:val="1"/>
        <w:ind w:leftChars="100" w:left="430" w:hangingChars="100" w:hanging="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（入会）</w:t>
      </w:r>
    </w:p>
    <w:p w:rsidR="00886FE3" w:rsidRDefault="00886FE3">
      <w:pPr>
        <w:pStyle w:val="1"/>
        <w:rPr>
          <w:rFonts w:hAnsi="ＭＳ 明朝" w:cs="ＭＳ ゴシック"/>
          <w:sz w:val="22"/>
          <w:szCs w:val="22"/>
        </w:rPr>
      </w:pPr>
      <w:r>
        <w:rPr>
          <w:rFonts w:hAnsi="ＭＳ 明朝" w:cs="ＭＳ ゴシック" w:hint="eastAsia"/>
          <w:sz w:val="22"/>
          <w:szCs w:val="22"/>
        </w:rPr>
        <w:t>第７条　会員の入会については、特に条件を定めない。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会員として入会しようとするものは、理事長が別に定める入会申込書により、理事長に申し込むものとし、理事長は、正当な理由がない限り、入会を認めなければならない。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理事長は、前項のものの入会を認めないときは、速やかに、理由を付した書面をもって本人にその旨を通知しなければならない。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（入会金及び会費）</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第８条　会員は、総会において別に定める入会金及び会費を納入しなければならない。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（会員の資格の喪失）</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第９条　会員が次の各号の一に該当するに至ったときは、その資格を喪失する。</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退会届の提出をしたとき。</w:t>
      </w:r>
    </w:p>
    <w:p w:rsidR="00886FE3" w:rsidRDefault="00886FE3">
      <w:pPr>
        <w:pStyle w:val="1"/>
        <w:ind w:leftChars="99" w:left="553" w:hangingChars="157" w:hanging="345"/>
        <w:rPr>
          <w:rFonts w:hAnsi="ＭＳ 明朝" w:cs="ＭＳ ゴシック"/>
          <w:sz w:val="22"/>
          <w:szCs w:val="22"/>
        </w:rPr>
      </w:pPr>
      <w:r>
        <w:rPr>
          <w:rFonts w:hAnsi="ＭＳ 明朝" w:cs="ＭＳ ゴシック" w:hint="eastAsia"/>
          <w:sz w:val="22"/>
          <w:szCs w:val="22"/>
        </w:rPr>
        <w:t>(2)　本人が死亡し、又は会員である団体が消滅したとき。</w:t>
      </w:r>
    </w:p>
    <w:p w:rsidR="00886FE3" w:rsidRDefault="00886FE3">
      <w:pPr>
        <w:pStyle w:val="1"/>
        <w:ind w:firstLineChars="100" w:firstLine="220"/>
        <w:jc w:val="left"/>
        <w:rPr>
          <w:rFonts w:hAnsi="ＭＳ 明朝" w:cs="ＭＳ ゴシック"/>
          <w:sz w:val="22"/>
          <w:szCs w:val="22"/>
        </w:rPr>
      </w:pPr>
      <w:r>
        <w:rPr>
          <w:rFonts w:hAnsi="ＭＳ 明朝" w:cs="ＭＳ ゴシック" w:hint="eastAsia"/>
          <w:sz w:val="22"/>
          <w:szCs w:val="22"/>
        </w:rPr>
        <w:t>(3)　正当な理由なく</w:t>
      </w:r>
      <w:r w:rsidR="004B28ED">
        <w:rPr>
          <w:rFonts w:hAnsi="ＭＳ 明朝" w:cs="ＭＳ ゴシック" w:hint="eastAsia"/>
          <w:sz w:val="22"/>
          <w:szCs w:val="22"/>
        </w:rPr>
        <w:t>１年以上</w:t>
      </w:r>
      <w:r>
        <w:rPr>
          <w:rFonts w:hAnsi="ＭＳ 明朝" w:cs="ＭＳ ゴシック" w:hint="eastAsia"/>
          <w:sz w:val="22"/>
          <w:szCs w:val="22"/>
        </w:rPr>
        <w:t>会費を滞納し、督促を受けてもそれに応じず、納入しないとき。</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(4)　除名されたとき。</w:t>
      </w:r>
    </w:p>
    <w:p w:rsidR="00886FE3"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（退会）</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第10条　会員は、理事長が別に定める退会届を理事長に提出して、任意に退会することができる。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（除名）</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第11条　会員が次の各号の一に該当するに至ったときは、総会の議決により、これを除名することができる。この場合、その会員に対し、議決の前に弁明の機会を与えなければならない。</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この定款等に違反したとき。</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この法人の名誉を傷つけ、又は目的に反する行為をしたとき。</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（拠出金品の不返還）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第12条　既納の入会金、会費及びその他の拠出金品は、返還しない。</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第４章　役員及び職員</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lastRenderedPageBreak/>
        <w:t>（種別及び定数）</w:t>
      </w:r>
    </w:p>
    <w:p w:rsidR="00886FE3" w:rsidRDefault="00886FE3">
      <w:pPr>
        <w:pStyle w:val="1"/>
        <w:rPr>
          <w:rFonts w:hAnsi="ＭＳ 明朝" w:cs="ＭＳ ゴシック"/>
          <w:sz w:val="22"/>
          <w:szCs w:val="22"/>
        </w:rPr>
      </w:pPr>
      <w:r>
        <w:rPr>
          <w:rFonts w:hAnsi="ＭＳ 明朝" w:cs="ＭＳ ゴシック" w:hint="eastAsia"/>
          <w:sz w:val="22"/>
          <w:szCs w:val="22"/>
        </w:rPr>
        <w:t>第13条　この法人に次の役員を置く。</w:t>
      </w:r>
    </w:p>
    <w:p w:rsidR="00886FE3" w:rsidRDefault="00886FE3">
      <w:pPr>
        <w:pStyle w:val="1"/>
        <w:rPr>
          <w:rFonts w:hAnsi="ＭＳ 明朝" w:cs="ＭＳ ゴシック"/>
          <w:sz w:val="22"/>
          <w:szCs w:val="22"/>
          <w:lang w:eastAsia="zh-TW"/>
        </w:rPr>
      </w:pPr>
      <w:r>
        <w:rPr>
          <w:rFonts w:hAnsi="ＭＳ 明朝" w:cs="ＭＳ ゴシック" w:hint="eastAsia"/>
          <w:sz w:val="22"/>
          <w:szCs w:val="22"/>
        </w:rPr>
        <w:t xml:space="preserve">　</w:t>
      </w:r>
      <w:r>
        <w:rPr>
          <w:rFonts w:hAnsi="ＭＳ 明朝" w:cs="ＭＳ ゴシック" w:hint="eastAsia"/>
          <w:sz w:val="22"/>
          <w:szCs w:val="22"/>
          <w:lang w:eastAsia="zh-TW"/>
        </w:rPr>
        <w:t>(1)　理事　５人以上１５人以内</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lang w:eastAsia="zh-TW"/>
        </w:rPr>
        <w:t>(2)　監事　１人以上</w:t>
      </w:r>
    </w:p>
    <w:p w:rsidR="00886FE3" w:rsidRDefault="009720B9">
      <w:pPr>
        <w:pStyle w:val="1"/>
        <w:rPr>
          <w:rFonts w:hAnsi="ＭＳ 明朝" w:cs="ＭＳ ゴシック"/>
          <w:sz w:val="22"/>
          <w:szCs w:val="22"/>
        </w:rPr>
      </w:pPr>
      <w:r>
        <w:rPr>
          <w:rFonts w:hAnsi="ＭＳ 明朝" w:cs="ＭＳ ゴシック" w:hint="eastAsia"/>
          <w:sz w:val="22"/>
          <w:szCs w:val="22"/>
        </w:rPr>
        <w:t>２　理事のうち、１人を</w:t>
      </w:r>
      <w:r w:rsidR="00886FE3">
        <w:rPr>
          <w:rFonts w:hAnsi="ＭＳ 明朝" w:cs="ＭＳ ゴシック" w:hint="eastAsia"/>
          <w:sz w:val="22"/>
          <w:szCs w:val="22"/>
        </w:rPr>
        <w:t>理事長とし、副理事長を若干名置くことができる。</w:t>
      </w:r>
    </w:p>
    <w:p w:rsidR="00886FE3" w:rsidRPr="009720B9"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（選任等）</w:t>
      </w:r>
    </w:p>
    <w:p w:rsidR="00886FE3" w:rsidRDefault="00886FE3">
      <w:pPr>
        <w:pStyle w:val="1"/>
        <w:rPr>
          <w:rFonts w:hAnsi="ＭＳ 明朝" w:cs="ＭＳ ゴシック"/>
          <w:sz w:val="22"/>
          <w:szCs w:val="22"/>
        </w:rPr>
      </w:pPr>
      <w:r>
        <w:rPr>
          <w:rFonts w:hAnsi="ＭＳ 明朝" w:cs="ＭＳ ゴシック" w:hint="eastAsia"/>
          <w:sz w:val="22"/>
          <w:szCs w:val="22"/>
        </w:rPr>
        <w:t>第14条　理事及び監事は、総会において選任する。</w:t>
      </w:r>
    </w:p>
    <w:p w:rsidR="00886FE3" w:rsidRDefault="009720B9">
      <w:pPr>
        <w:pStyle w:val="1"/>
        <w:rPr>
          <w:rFonts w:hAnsi="ＭＳ 明朝" w:cs="ＭＳ ゴシック"/>
          <w:sz w:val="22"/>
          <w:szCs w:val="22"/>
        </w:rPr>
      </w:pPr>
      <w:r>
        <w:rPr>
          <w:rFonts w:hAnsi="ＭＳ 明朝" w:cs="ＭＳ ゴシック" w:hint="eastAsia"/>
          <w:sz w:val="22"/>
          <w:szCs w:val="22"/>
        </w:rPr>
        <w:t xml:space="preserve">２　</w:t>
      </w:r>
      <w:r w:rsidR="00886FE3">
        <w:rPr>
          <w:rFonts w:hAnsi="ＭＳ 明朝" w:cs="ＭＳ ゴシック" w:hint="eastAsia"/>
          <w:sz w:val="22"/>
          <w:szCs w:val="22"/>
        </w:rPr>
        <w:t>理事長、副理事長は、理事の互選とする。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４  監事は、理事又はこの法人の職員を兼ねることができない。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（職務）</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第15条  理事長は、この法人を代表し、その業務を総理する。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副理事長は、理事長を補佐し、理事長に事故あるとき又は理事長が欠けたときは、理事長があらかじめ指名した順序によって、その職務を代行する。</w:t>
      </w:r>
    </w:p>
    <w:p w:rsidR="00886FE3" w:rsidRDefault="0099014C">
      <w:pPr>
        <w:pStyle w:val="1"/>
        <w:ind w:left="220" w:hangingChars="100" w:hanging="220"/>
        <w:rPr>
          <w:rFonts w:hAnsi="ＭＳ 明朝" w:cs="ＭＳ ゴシック"/>
          <w:sz w:val="22"/>
          <w:szCs w:val="22"/>
        </w:rPr>
      </w:pPr>
      <w:r>
        <w:rPr>
          <w:rFonts w:hAnsi="ＭＳ 明朝" w:cs="ＭＳ ゴシック" w:hint="eastAsia"/>
          <w:sz w:val="22"/>
          <w:szCs w:val="22"/>
        </w:rPr>
        <w:t>３</w:t>
      </w:r>
      <w:r w:rsidR="00886FE3">
        <w:rPr>
          <w:rFonts w:hAnsi="ＭＳ 明朝" w:cs="ＭＳ ゴシック" w:hint="eastAsia"/>
          <w:sz w:val="22"/>
          <w:szCs w:val="22"/>
        </w:rPr>
        <w:t xml:space="preserve"> 理事は、理事会を構成し、この定款の定め及び理事会の議決に基づき、この法人の業務を執行する。</w:t>
      </w:r>
    </w:p>
    <w:p w:rsidR="00886FE3" w:rsidRDefault="0099014C">
      <w:pPr>
        <w:pStyle w:val="1"/>
        <w:rPr>
          <w:rFonts w:hAnsi="ＭＳ 明朝" w:cs="ＭＳ ゴシック"/>
          <w:sz w:val="22"/>
          <w:szCs w:val="22"/>
        </w:rPr>
      </w:pPr>
      <w:r>
        <w:rPr>
          <w:rFonts w:hAnsi="ＭＳ 明朝" w:cs="ＭＳ ゴシック" w:hint="eastAsia"/>
          <w:sz w:val="22"/>
          <w:szCs w:val="22"/>
        </w:rPr>
        <w:t>４</w:t>
      </w:r>
      <w:r w:rsidR="00886FE3">
        <w:rPr>
          <w:rFonts w:hAnsi="ＭＳ 明朝" w:cs="ＭＳ ゴシック" w:hint="eastAsia"/>
          <w:sz w:val="22"/>
          <w:szCs w:val="22"/>
        </w:rPr>
        <w:t xml:space="preserve">  監事は、次に掲げる職務を行う。</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理事の業務執行の状況を監査すること。</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(2)　この法人の財産の状況を監査すること。</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(4)  前号の報告をするため必要がある場合には、総会を招集すること。</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(5)　理事の業務執行の状況又はこの法人の財産の状況について、理事に意見を述べ、若しくは理事会の招集を請求すること。</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（任期等）</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第16条　役員の任期は、２年とする。ただし、再任を妨げない。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補欠のため、又は増員によって就任した役員の任期は、それぞれの前任者又は現任者の任期の残存期間とする。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役員は前２項の規定にかかわらず、後任者が選任されていない場合に限り、任期の末日後、最初の社員総会が終結するまで、その任期を伸長する。</w:t>
      </w:r>
    </w:p>
    <w:p w:rsidR="00886FE3"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（欠員補充）</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第17条　理事又は監事のうち、その定数の３分の１を超える者が欠けたときは、遅滞なくこれを補充しなければならない。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lastRenderedPageBreak/>
        <w:t>（解任）</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第18条  役員が次の各号の一に該当するに至ったときは、総会の議決により、これを解任することができる。この場合、その役員に対し、議決する前に弁明の機会を与えなければならない。</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(1)　心身の故障のため、職務の遂行に堪えないと認められるとき。</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職務上の義務違反その他役員としてふさわしくない行為があったとき。</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（報酬等）</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第19条  役員は、その総数の３分の１以下の範囲内で報酬を受けることができる。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役員には、その職務を執行するために要した費用を弁償することができる。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前２項に関し必要な事項は、総会の議決を経て、理事長が別に定める。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（職員）</w:t>
      </w:r>
    </w:p>
    <w:p w:rsidR="00886FE3" w:rsidRDefault="00886FE3">
      <w:pPr>
        <w:pStyle w:val="1"/>
        <w:rPr>
          <w:rFonts w:hAnsi="ＭＳ 明朝" w:cs="ＭＳ ゴシック"/>
          <w:sz w:val="22"/>
          <w:szCs w:val="22"/>
        </w:rPr>
      </w:pPr>
      <w:r>
        <w:rPr>
          <w:rFonts w:hAnsi="ＭＳ 明朝" w:cs="ＭＳ ゴシック" w:hint="eastAsia"/>
          <w:sz w:val="22"/>
          <w:szCs w:val="22"/>
        </w:rPr>
        <w:t>第20条　この法人に、事務局長その他の職員を置く。</w:t>
      </w:r>
    </w:p>
    <w:p w:rsidR="00886FE3" w:rsidRDefault="00886FE3">
      <w:pPr>
        <w:pStyle w:val="1"/>
        <w:rPr>
          <w:rFonts w:hAnsi="ＭＳ 明朝" w:cs="ＭＳ ゴシック"/>
          <w:sz w:val="22"/>
          <w:szCs w:val="22"/>
        </w:rPr>
      </w:pPr>
      <w:r>
        <w:rPr>
          <w:rFonts w:hAnsi="ＭＳ 明朝" w:cs="ＭＳ ゴシック" w:hint="eastAsia"/>
          <w:sz w:val="22"/>
          <w:szCs w:val="22"/>
        </w:rPr>
        <w:t>２　職員は、理事長が任免する。</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第５章　総会</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（種別）</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第21条　この法人の総会は、通常総会及び臨時総会の２種とする。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（構成）</w:t>
      </w:r>
    </w:p>
    <w:p w:rsidR="00886FE3" w:rsidRDefault="00886FE3">
      <w:pPr>
        <w:pStyle w:val="1"/>
        <w:rPr>
          <w:rFonts w:hAnsi="ＭＳ 明朝" w:cs="ＭＳ ゴシック"/>
          <w:sz w:val="22"/>
          <w:szCs w:val="22"/>
        </w:rPr>
      </w:pPr>
      <w:r>
        <w:rPr>
          <w:rFonts w:hAnsi="ＭＳ 明朝" w:cs="ＭＳ ゴシック" w:hint="eastAsia"/>
          <w:sz w:val="22"/>
          <w:szCs w:val="22"/>
        </w:rPr>
        <w:t>第22条  総会は、正会員をもって構成する。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（権能）</w:t>
      </w:r>
    </w:p>
    <w:p w:rsidR="00886FE3" w:rsidRDefault="00886FE3">
      <w:pPr>
        <w:pStyle w:val="1"/>
        <w:rPr>
          <w:rFonts w:hAnsi="ＭＳ 明朝" w:cs="ＭＳ ゴシック"/>
          <w:sz w:val="22"/>
          <w:szCs w:val="22"/>
        </w:rPr>
      </w:pPr>
      <w:r>
        <w:rPr>
          <w:rFonts w:hAnsi="ＭＳ 明朝" w:cs="ＭＳ ゴシック" w:hint="eastAsia"/>
          <w:sz w:val="22"/>
          <w:szCs w:val="22"/>
        </w:rPr>
        <w:t>第23条  総会は、以下の事項について議決する。</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定款の変更</w:t>
      </w:r>
    </w:p>
    <w:p w:rsidR="00886FE3" w:rsidRDefault="00886FE3">
      <w:pPr>
        <w:pStyle w:val="1"/>
        <w:ind w:leftChars="100" w:left="210"/>
        <w:rPr>
          <w:rFonts w:hAnsi="ＭＳ 明朝" w:cs="ＭＳ ゴシック"/>
          <w:sz w:val="22"/>
          <w:szCs w:val="22"/>
        </w:rPr>
      </w:pPr>
      <w:r>
        <w:rPr>
          <w:rFonts w:hAnsi="ＭＳ 明朝" w:cs="ＭＳ ゴシック" w:hint="eastAsia"/>
          <w:sz w:val="22"/>
          <w:szCs w:val="22"/>
        </w:rPr>
        <w:t>(2)  解散</w:t>
      </w:r>
    </w:p>
    <w:p w:rsidR="00886FE3" w:rsidRDefault="00886FE3">
      <w:pPr>
        <w:pStyle w:val="1"/>
        <w:ind w:leftChars="100" w:left="210"/>
        <w:rPr>
          <w:rFonts w:hAnsi="ＭＳ 明朝" w:cs="ＭＳ ゴシック"/>
          <w:sz w:val="22"/>
          <w:szCs w:val="22"/>
        </w:rPr>
      </w:pPr>
      <w:r>
        <w:rPr>
          <w:rFonts w:hAnsi="ＭＳ 明朝" w:cs="ＭＳ ゴシック" w:hint="eastAsia"/>
          <w:sz w:val="22"/>
          <w:szCs w:val="22"/>
        </w:rPr>
        <w:t>(3)　合併</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(4)  事業計画及び予算並びにその変更</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(5)  事業報告及び決算</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(6)  役員の選任又は解任、職務及び報酬</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(7)　入会金及び会費の額</w:t>
      </w:r>
    </w:p>
    <w:p w:rsidR="00886FE3" w:rsidRDefault="00886FE3">
      <w:pPr>
        <w:pStyle w:val="1"/>
        <w:ind w:left="440" w:hangingChars="200" w:hanging="440"/>
        <w:rPr>
          <w:rFonts w:hAnsi="ＭＳ 明朝" w:cs="ＭＳ ゴシック"/>
          <w:sz w:val="22"/>
          <w:szCs w:val="22"/>
        </w:rPr>
      </w:pPr>
      <w:r>
        <w:rPr>
          <w:rFonts w:hAnsi="ＭＳ 明朝" w:cs="ＭＳ ゴシック" w:hint="eastAsia"/>
          <w:sz w:val="22"/>
          <w:szCs w:val="22"/>
        </w:rPr>
        <w:t xml:space="preserve">  (8)  その他運営に関する重要事項</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（開催）</w:t>
      </w:r>
    </w:p>
    <w:p w:rsidR="00886FE3" w:rsidRDefault="00886FE3">
      <w:pPr>
        <w:pStyle w:val="1"/>
        <w:rPr>
          <w:rFonts w:hAnsi="ＭＳ 明朝" w:cs="ＭＳ ゴシック"/>
          <w:sz w:val="22"/>
          <w:szCs w:val="22"/>
        </w:rPr>
      </w:pPr>
      <w:r>
        <w:rPr>
          <w:rFonts w:hAnsi="ＭＳ 明朝" w:cs="ＭＳ ゴシック" w:hint="eastAsia"/>
          <w:sz w:val="22"/>
          <w:szCs w:val="22"/>
        </w:rPr>
        <w:t>第24条  通常総会は、毎事業年度１回開催する。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臨時総会は、次の各号の一に該当する場合に開催する。</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理事が必要と認め招集の請求をしたとき。</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正会員総数の５分の１以上から会議の目的である事項を記載した書面をもって招集の請求があったとき。</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第15条第</w:t>
      </w:r>
      <w:r w:rsidR="004B28ED">
        <w:rPr>
          <w:rFonts w:hAnsi="ＭＳ 明朝" w:cs="ＭＳ ゴシック" w:hint="eastAsia"/>
          <w:sz w:val="22"/>
          <w:szCs w:val="22"/>
        </w:rPr>
        <w:t>４</w:t>
      </w:r>
      <w:r>
        <w:rPr>
          <w:rFonts w:hAnsi="ＭＳ 明朝" w:cs="ＭＳ ゴシック" w:hint="eastAsia"/>
          <w:sz w:val="22"/>
          <w:szCs w:val="22"/>
        </w:rPr>
        <w:t>項第４号の規定により、監事から招集があったとき。</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（招集）</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第25条  総会は、第24</w:t>
      </w:r>
      <w:r w:rsidR="0099014C">
        <w:rPr>
          <w:rFonts w:hAnsi="ＭＳ 明朝" w:cs="ＭＳ ゴシック" w:hint="eastAsia"/>
          <w:sz w:val="22"/>
          <w:szCs w:val="22"/>
        </w:rPr>
        <w:t>条第２項第３号の場合を除き、理事</w:t>
      </w:r>
      <w:r>
        <w:rPr>
          <w:rFonts w:hAnsi="ＭＳ 明朝" w:cs="ＭＳ ゴシック" w:hint="eastAsia"/>
          <w:sz w:val="22"/>
          <w:szCs w:val="22"/>
        </w:rPr>
        <w:t>長が招集する。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理事長は、第24条第２項第１号及び第２号の規定による請求があったときは、その日から30日以内に臨時総会を招集しなければならない。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総会を招集するときは、会議の日時、場所、目的及び審議事項を記載した書面又は電磁的方法をもって、少なくとも５日前までに通知しなければならない。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（議長）</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第26条  総会の議長は、その総会において、出席した正会員の中から選出する。</w:t>
      </w:r>
    </w:p>
    <w:p w:rsidR="00886FE3" w:rsidRDefault="00886FE3">
      <w:pPr>
        <w:pStyle w:val="1"/>
        <w:rPr>
          <w:rFonts w:hAnsi="ＭＳ 明朝" w:cs="ＭＳ ゴシック"/>
          <w:sz w:val="22"/>
          <w:szCs w:val="22"/>
        </w:rPr>
      </w:pPr>
      <w:r>
        <w:rPr>
          <w:rFonts w:hAnsi="ＭＳ 明朝" w:cs="ＭＳ ゴシック" w:hint="eastAsia"/>
          <w:sz w:val="22"/>
          <w:szCs w:val="22"/>
        </w:rPr>
        <w:t xml:space="preserve">  </w:t>
      </w:r>
    </w:p>
    <w:p w:rsidR="00886FE3" w:rsidRDefault="00886FE3">
      <w:pPr>
        <w:pStyle w:val="1"/>
        <w:rPr>
          <w:rFonts w:hAnsi="ＭＳ 明朝" w:cs="ＭＳ ゴシック"/>
          <w:sz w:val="22"/>
          <w:szCs w:val="22"/>
        </w:rPr>
      </w:pPr>
      <w:r>
        <w:rPr>
          <w:rFonts w:hAnsi="ＭＳ 明朝" w:cs="ＭＳ ゴシック" w:hint="eastAsia"/>
          <w:sz w:val="22"/>
          <w:szCs w:val="22"/>
        </w:rPr>
        <w:t>（定足数）</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第27条　総会は、正会員総数の３分の１以上の出席がなければ開会することができない。</w:t>
      </w:r>
    </w:p>
    <w:p w:rsidR="00886FE3" w:rsidRDefault="00886FE3">
      <w:pPr>
        <w:pStyle w:val="1"/>
        <w:rPr>
          <w:rFonts w:hAnsi="ＭＳ 明朝" w:cs="ＭＳ ゴシック"/>
          <w:sz w:val="22"/>
          <w:szCs w:val="22"/>
        </w:rPr>
      </w:pPr>
    </w:p>
    <w:p w:rsidR="00886FE3" w:rsidRDefault="00886FE3">
      <w:pPr>
        <w:pStyle w:val="1"/>
        <w:rPr>
          <w:rFonts w:hAnsi="ＭＳ 明朝" w:cs="ＭＳ ゴシック"/>
          <w:sz w:val="22"/>
          <w:szCs w:val="22"/>
        </w:rPr>
      </w:pPr>
      <w:r>
        <w:rPr>
          <w:rFonts w:hAnsi="ＭＳ 明朝" w:cs="ＭＳ ゴシック" w:hint="eastAsia"/>
          <w:sz w:val="22"/>
          <w:szCs w:val="22"/>
        </w:rPr>
        <w:t>（議決）</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第28条　総会における議決事項は、第25条第３項の規定によってあらかじめ通知した事項とする。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総会の議事は、この定款に規定するもののほか、出席した正会員の過半数をもって決し、可否同数のときは、議長の決するところによる。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（表決権等）</w:t>
      </w:r>
    </w:p>
    <w:p w:rsidR="00886FE3" w:rsidRDefault="00886FE3">
      <w:pPr>
        <w:pStyle w:val="1"/>
        <w:rPr>
          <w:rFonts w:hAnsi="ＭＳ 明朝" w:cs="ＭＳ ゴシック"/>
          <w:sz w:val="22"/>
          <w:szCs w:val="22"/>
        </w:rPr>
      </w:pPr>
      <w:r>
        <w:rPr>
          <w:rFonts w:hAnsi="ＭＳ 明朝" w:cs="ＭＳ ゴシック" w:hint="eastAsia"/>
          <w:sz w:val="22"/>
          <w:szCs w:val="22"/>
        </w:rPr>
        <w:t>第29条　各正会員の表決権は、平等なるものとする。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やむを得ない理由のため総会に出席できない正会員は、あらかじめ通知された事項について書面をもって表決し、又は他の正会員を代理人として表決を委任することができる。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前項の規定により表決した正会員は、第27条、第28条第２項、第30条第１項第２号及び第50条の適用については、総会に出席したものとみなす。</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４　総会の議決について、特別の利害関係を有する正会員は、その議事の議決に加わることができない。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（議事録）</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第30条　総会の議事については、次の事項を記載した議事録を作成しなければならない。</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日時及び場所</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正会員総数及び出席者数（書面表決者又は表決委任者がある場合にあっては、その数を付記すること。）</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審議事項</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(4)  議事の経過の概要及び議決の結果</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(5)  議事録署名人の選任に関する事項</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議事録には、議長及びその会議において選任された議事録署名人２人以上が署名、押印しなければならない。</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lastRenderedPageBreak/>
        <w:t>第６章　理事会</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（構成）</w:t>
      </w:r>
    </w:p>
    <w:p w:rsidR="00886FE3" w:rsidRDefault="00886FE3">
      <w:pPr>
        <w:pStyle w:val="1"/>
        <w:rPr>
          <w:rFonts w:hAnsi="ＭＳ 明朝" w:cs="ＭＳ ゴシック"/>
          <w:sz w:val="22"/>
          <w:szCs w:val="22"/>
        </w:rPr>
      </w:pPr>
      <w:r>
        <w:rPr>
          <w:rFonts w:hAnsi="ＭＳ 明朝" w:cs="ＭＳ ゴシック" w:hint="eastAsia"/>
          <w:sz w:val="22"/>
          <w:szCs w:val="22"/>
        </w:rPr>
        <w:t>第31条　理事会は、理事をもって構成する。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（権能）</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第32条  理事会は、この定款で定めるもののほか、次の事項を議決する。</w:t>
      </w:r>
    </w:p>
    <w:p w:rsidR="00886FE3" w:rsidRDefault="00886FE3">
      <w:pPr>
        <w:pStyle w:val="1"/>
        <w:ind w:leftChars="100" w:left="210"/>
        <w:rPr>
          <w:rFonts w:hAnsi="ＭＳ 明朝" w:cs="ＭＳ ゴシック"/>
          <w:sz w:val="22"/>
          <w:szCs w:val="22"/>
        </w:rPr>
      </w:pPr>
      <w:r>
        <w:rPr>
          <w:rFonts w:hAnsi="ＭＳ 明朝" w:cs="ＭＳ ゴシック" w:hint="eastAsia"/>
          <w:sz w:val="22"/>
          <w:szCs w:val="22"/>
        </w:rPr>
        <w:t>(1)  総会に付議すべき事項</w:t>
      </w:r>
    </w:p>
    <w:p w:rsidR="00886FE3" w:rsidRDefault="00886FE3">
      <w:pPr>
        <w:pStyle w:val="1"/>
        <w:ind w:leftChars="100" w:left="210"/>
        <w:rPr>
          <w:rFonts w:hAnsi="ＭＳ 明朝" w:cs="ＭＳ ゴシック"/>
          <w:sz w:val="22"/>
          <w:szCs w:val="22"/>
        </w:rPr>
      </w:pPr>
      <w:r>
        <w:rPr>
          <w:rFonts w:hAnsi="ＭＳ 明朝" w:cs="ＭＳ ゴシック" w:hint="eastAsia"/>
          <w:sz w:val="22"/>
          <w:szCs w:val="22"/>
        </w:rPr>
        <w:t>(2)　総会の議決した事項の執行に関する事項</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借入金（その事業年度内の収益をもって償還する短期借入金を除く。第</w:t>
      </w:r>
      <w:r w:rsidR="0099014C">
        <w:rPr>
          <w:rFonts w:hAnsi="ＭＳ 明朝" w:cs="ＭＳ ゴシック" w:hint="eastAsia"/>
          <w:sz w:val="22"/>
          <w:szCs w:val="22"/>
        </w:rPr>
        <w:t>49</w:t>
      </w:r>
      <w:r>
        <w:rPr>
          <w:rFonts w:hAnsi="ＭＳ 明朝" w:cs="ＭＳ ゴシック" w:hint="eastAsia"/>
          <w:sz w:val="22"/>
          <w:szCs w:val="22"/>
        </w:rPr>
        <w:t>条において同じ。）その他新たな業務の負担及び権利の放棄</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(4)　事務局の組織及び運営に関する事項</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(5)　その他総会の議決を要しない会務の執行に関する事項</w:t>
      </w:r>
    </w:p>
    <w:p w:rsidR="00886FE3" w:rsidRDefault="00886FE3">
      <w:pPr>
        <w:pStyle w:val="1"/>
        <w:ind w:leftChars="100" w:left="430" w:hangingChars="100" w:hanging="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（開催）</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第33条  理事会は、次の各号の一に該当する場合に開催する。</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理事長が必要と認めたとき。</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理事総数の３分の１以上から会議の目的である事項を記載した書面をもって招集の請求があったとき。</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第15条第</w:t>
      </w:r>
      <w:r w:rsidR="0099014C">
        <w:rPr>
          <w:rFonts w:hAnsi="ＭＳ 明朝" w:cs="ＭＳ ゴシック" w:hint="eastAsia"/>
          <w:sz w:val="22"/>
          <w:szCs w:val="22"/>
        </w:rPr>
        <w:t>４</w:t>
      </w:r>
      <w:r>
        <w:rPr>
          <w:rFonts w:hAnsi="ＭＳ 明朝" w:cs="ＭＳ ゴシック" w:hint="eastAsia"/>
          <w:sz w:val="22"/>
          <w:szCs w:val="22"/>
        </w:rPr>
        <w:t>項第５号の規定により、監事から招集の請求があったとき。</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（招集）</w:t>
      </w:r>
    </w:p>
    <w:p w:rsidR="00886FE3" w:rsidRDefault="00886FE3">
      <w:pPr>
        <w:pStyle w:val="1"/>
        <w:rPr>
          <w:rFonts w:hAnsi="ＭＳ 明朝" w:cs="ＭＳ ゴシック"/>
          <w:sz w:val="22"/>
          <w:szCs w:val="22"/>
        </w:rPr>
      </w:pPr>
      <w:r>
        <w:rPr>
          <w:rFonts w:hAnsi="ＭＳ 明朝" w:cs="ＭＳ ゴシック" w:hint="eastAsia"/>
          <w:sz w:val="22"/>
          <w:szCs w:val="22"/>
        </w:rPr>
        <w:t>第34条  理事会は、理事長が招集する。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理事長は、第33条第２号及び第３号の規定による請求があったときは、その日から14日以内に理事会を招集しなければならない。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理事</w:t>
      </w:r>
      <w:r w:rsidR="0099014C">
        <w:rPr>
          <w:rFonts w:hAnsi="ＭＳ 明朝" w:cs="ＭＳ ゴシック" w:hint="eastAsia"/>
          <w:sz w:val="22"/>
          <w:szCs w:val="22"/>
        </w:rPr>
        <w:t>会を</w:t>
      </w:r>
      <w:r>
        <w:rPr>
          <w:rFonts w:hAnsi="ＭＳ 明朝" w:cs="ＭＳ ゴシック" w:hint="eastAsia"/>
          <w:sz w:val="22"/>
          <w:szCs w:val="22"/>
        </w:rPr>
        <w:t>招集するときは、会議の日時、場所、目的及び審議事項を記載した書面又は電磁的方法をもって、少なくとも５日前までに通知しなければならない。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（議長）</w:t>
      </w:r>
    </w:p>
    <w:p w:rsidR="00886FE3" w:rsidRDefault="00886FE3">
      <w:pPr>
        <w:pStyle w:val="1"/>
        <w:rPr>
          <w:rFonts w:hAnsi="ＭＳ 明朝" w:cs="ＭＳ ゴシック"/>
          <w:sz w:val="22"/>
          <w:szCs w:val="22"/>
        </w:rPr>
      </w:pPr>
      <w:r>
        <w:rPr>
          <w:rFonts w:hAnsi="ＭＳ 明朝" w:cs="ＭＳ ゴシック" w:hint="eastAsia"/>
          <w:sz w:val="22"/>
          <w:szCs w:val="22"/>
        </w:rPr>
        <w:t>第35</w:t>
      </w:r>
      <w:r w:rsidR="0099014C">
        <w:rPr>
          <w:rFonts w:hAnsi="ＭＳ 明朝" w:cs="ＭＳ ゴシック" w:hint="eastAsia"/>
          <w:sz w:val="22"/>
          <w:szCs w:val="22"/>
        </w:rPr>
        <w:t>条　理事会の議長は、理事長</w:t>
      </w:r>
      <w:r>
        <w:rPr>
          <w:rFonts w:hAnsi="ＭＳ 明朝" w:cs="ＭＳ ゴシック" w:hint="eastAsia"/>
          <w:sz w:val="22"/>
          <w:szCs w:val="22"/>
        </w:rPr>
        <w:t>が指名した者がこれに当たる。</w:t>
      </w:r>
    </w:p>
    <w:p w:rsidR="00886FE3" w:rsidRPr="0099014C"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（議決）</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第36条  理事会における議決事項は、第34条第３項の規定によってあらかじめ通知した事項とする。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理事会の議事は、理事総数の過半数をもって決し、可否同数のときは、議長の決するところによる。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理事が理事会の目的である事項について提案した場合において、理事全員が書面又は電磁的記録により同意の意思表示をしたときは、当該提案を可決する旨の理事会の決議があったものとみなす。</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（表決権等）</w:t>
      </w:r>
    </w:p>
    <w:p w:rsidR="00886FE3" w:rsidRDefault="00886FE3">
      <w:pPr>
        <w:pStyle w:val="1"/>
        <w:rPr>
          <w:rFonts w:hAnsi="ＭＳ 明朝" w:cs="ＭＳ ゴシック"/>
          <w:sz w:val="22"/>
          <w:szCs w:val="22"/>
        </w:rPr>
      </w:pPr>
      <w:r>
        <w:rPr>
          <w:rFonts w:hAnsi="ＭＳ 明朝" w:cs="ＭＳ ゴシック" w:hint="eastAsia"/>
          <w:sz w:val="22"/>
          <w:szCs w:val="22"/>
        </w:rPr>
        <w:t>第37条　各理事の表決権は、平等なるものとする。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lastRenderedPageBreak/>
        <w:t>２　やむを得ない理由のため理事会に出席できない理事は、あらかじめ通知された事項について書面をもって表決することができる。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前項の規定により表決した理事は、第36条第2項及び第38条第１項第２号の適用については、理事会に出席したものとみなす。</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４　理事会の議決について、特別の利害関係を有する理事は、その議事の議決に加わることができない。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（議事録）</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第38条  理事会の議事については、次の事項を記載した議事録を作成しなければならない。</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日時及び場所</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理事総数、出席者数及び出席者氏名（書面表決者にあっては、その旨を付記すること。）</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(3)  審議事項</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(4)  議事の経過の概要及び議決の結果</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(5)  議事録署名人の選任に関する事項</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議事録には、議長及びその会議において選任された議事録署名人２人以上が署名、押印しなければならない。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前２項の規定に関わらず、理事全員が書面又は電磁的記録により同意の意思表示をしたことにより、理事会の決議があったとみなされた場合においては、次の事項を記載した議事録を作成しなければならない。</w:t>
      </w:r>
    </w:p>
    <w:p w:rsidR="00886FE3" w:rsidRDefault="00886FE3">
      <w:pPr>
        <w:autoSpaceDE w:val="0"/>
        <w:autoSpaceDN w:val="0"/>
        <w:adjustRightInd w:val="0"/>
        <w:jc w:val="left"/>
        <w:rPr>
          <w:rFonts w:ascii="ＭＳ 明朝" w:hAnsi="ＭＳ 明朝" w:cs="ＭＳゴシック"/>
          <w:kern w:val="0"/>
          <w:sz w:val="22"/>
          <w:szCs w:val="22"/>
        </w:rPr>
      </w:pPr>
      <w:r>
        <w:rPr>
          <w:rFonts w:ascii="ＭＳ 明朝" w:hAnsi="ＭＳ 明朝" w:cs="ＭＳ ゴシック" w:hint="eastAsia"/>
          <w:sz w:val="22"/>
          <w:szCs w:val="22"/>
        </w:rPr>
        <w:t xml:space="preserve">　</w:t>
      </w:r>
      <w:r>
        <w:rPr>
          <w:rFonts w:ascii="ＭＳ 明朝" w:hAnsi="ＭＳ 明朝" w:cs="ＭＳゴシック"/>
          <w:kern w:val="0"/>
          <w:sz w:val="22"/>
          <w:szCs w:val="22"/>
        </w:rPr>
        <w:t xml:space="preserve">(1)　</w:t>
      </w:r>
      <w:r>
        <w:rPr>
          <w:rFonts w:ascii="ＭＳ 明朝" w:hAnsi="ＭＳ 明朝" w:cs="ＭＳゴシック" w:hint="eastAsia"/>
          <w:kern w:val="0"/>
          <w:sz w:val="22"/>
          <w:szCs w:val="22"/>
        </w:rPr>
        <w:t>理事</w:t>
      </w:r>
      <w:r>
        <w:rPr>
          <w:rFonts w:ascii="ＭＳ 明朝" w:hAnsi="ＭＳ 明朝" w:cs="ＭＳ 明朝" w:hint="eastAsia"/>
          <w:kern w:val="0"/>
          <w:sz w:val="22"/>
          <w:szCs w:val="22"/>
        </w:rPr>
        <w:t>会</w:t>
      </w:r>
      <w:r>
        <w:rPr>
          <w:rFonts w:ascii="ＭＳ 明朝" w:hAnsi="ＭＳ 明朝" w:cs="AVGmdBU" w:hint="eastAsia"/>
          <w:kern w:val="0"/>
          <w:sz w:val="22"/>
          <w:szCs w:val="22"/>
        </w:rPr>
        <w:t>の決議があったものとみなされた事項の</w:t>
      </w:r>
      <w:r>
        <w:rPr>
          <w:rFonts w:ascii="ＭＳ 明朝" w:hAnsi="ＭＳ 明朝" w:cs="ＭＳ 明朝" w:hint="eastAsia"/>
          <w:kern w:val="0"/>
          <w:sz w:val="22"/>
          <w:szCs w:val="22"/>
        </w:rPr>
        <w:t>内</w:t>
      </w:r>
      <w:r>
        <w:rPr>
          <w:rFonts w:ascii="ＭＳ 明朝" w:hAnsi="ＭＳ 明朝" w:cs="AVGmdBU" w:hint="eastAsia"/>
          <w:kern w:val="0"/>
          <w:sz w:val="22"/>
          <w:szCs w:val="22"/>
        </w:rPr>
        <w:t>容</w:t>
      </w:r>
    </w:p>
    <w:p w:rsidR="00886FE3" w:rsidRDefault="00886FE3">
      <w:pPr>
        <w:autoSpaceDE w:val="0"/>
        <w:autoSpaceDN w:val="0"/>
        <w:adjustRightInd w:val="0"/>
        <w:ind w:firstLineChars="100" w:firstLine="220"/>
        <w:jc w:val="left"/>
        <w:rPr>
          <w:rFonts w:ascii="ＭＳ 明朝" w:hAnsi="ＭＳ 明朝" w:cs="ＭＳゴシック"/>
          <w:kern w:val="0"/>
          <w:sz w:val="22"/>
          <w:szCs w:val="22"/>
        </w:rPr>
      </w:pPr>
      <w:r>
        <w:rPr>
          <w:rFonts w:ascii="ＭＳ 明朝" w:hAnsi="ＭＳ 明朝" w:cs="ＭＳゴシック"/>
          <w:kern w:val="0"/>
          <w:sz w:val="22"/>
          <w:szCs w:val="22"/>
        </w:rPr>
        <w:t xml:space="preserve">(2)　</w:t>
      </w:r>
      <w:r>
        <w:rPr>
          <w:rFonts w:ascii="ＭＳ 明朝" w:hAnsi="ＭＳ 明朝" w:cs="ＭＳゴシック" w:hint="eastAsia"/>
          <w:kern w:val="0"/>
          <w:sz w:val="22"/>
          <w:szCs w:val="22"/>
        </w:rPr>
        <w:t>前</w:t>
      </w:r>
      <w:r>
        <w:rPr>
          <w:rFonts w:ascii="ＭＳ 明朝" w:hAnsi="ＭＳ 明朝" w:cs="ＭＳ 明朝" w:hint="eastAsia"/>
          <w:kern w:val="0"/>
          <w:sz w:val="22"/>
          <w:szCs w:val="22"/>
        </w:rPr>
        <w:t>号</w:t>
      </w:r>
      <w:r>
        <w:rPr>
          <w:rFonts w:ascii="ＭＳ 明朝" w:hAnsi="ＭＳ 明朝" w:cs="AVGmdBU" w:hint="eastAsia"/>
          <w:kern w:val="0"/>
          <w:sz w:val="22"/>
          <w:szCs w:val="22"/>
        </w:rPr>
        <w:t>の事項の提案をした者の氏名又は名</w:t>
      </w:r>
      <w:r>
        <w:rPr>
          <w:rFonts w:ascii="ＭＳ 明朝" w:hAnsi="ＭＳ 明朝" w:cs="ＭＳ 明朝" w:hint="eastAsia"/>
          <w:kern w:val="0"/>
          <w:sz w:val="22"/>
          <w:szCs w:val="22"/>
        </w:rPr>
        <w:t>称</w:t>
      </w:r>
    </w:p>
    <w:p w:rsidR="00886FE3" w:rsidRDefault="00886FE3">
      <w:pPr>
        <w:autoSpaceDE w:val="0"/>
        <w:autoSpaceDN w:val="0"/>
        <w:adjustRightInd w:val="0"/>
        <w:ind w:firstLineChars="100" w:firstLine="220"/>
        <w:jc w:val="left"/>
        <w:rPr>
          <w:rFonts w:ascii="ＭＳ 明朝" w:hAnsi="ＭＳ 明朝" w:cs="ＭＳゴシック"/>
          <w:kern w:val="0"/>
          <w:sz w:val="22"/>
          <w:szCs w:val="22"/>
        </w:rPr>
      </w:pPr>
      <w:r>
        <w:rPr>
          <w:rFonts w:ascii="ＭＳ 明朝" w:hAnsi="ＭＳ 明朝" w:cs="ＭＳゴシック"/>
          <w:kern w:val="0"/>
          <w:sz w:val="22"/>
          <w:szCs w:val="22"/>
        </w:rPr>
        <w:t xml:space="preserve">(3)　</w:t>
      </w:r>
      <w:r>
        <w:rPr>
          <w:rFonts w:ascii="ＭＳ 明朝" w:hAnsi="ＭＳ 明朝" w:cs="ＭＳゴシック" w:hint="eastAsia"/>
          <w:kern w:val="0"/>
          <w:sz w:val="22"/>
          <w:szCs w:val="22"/>
        </w:rPr>
        <w:t>理事</w:t>
      </w:r>
      <w:r>
        <w:rPr>
          <w:rFonts w:ascii="ＭＳ 明朝" w:hAnsi="ＭＳ 明朝" w:cs="ＭＳ 明朝" w:hint="eastAsia"/>
          <w:kern w:val="0"/>
          <w:sz w:val="22"/>
          <w:szCs w:val="22"/>
        </w:rPr>
        <w:t>会</w:t>
      </w:r>
      <w:r w:rsidR="004B28ED">
        <w:rPr>
          <w:rFonts w:ascii="ＭＳ 明朝" w:hAnsi="ＭＳ 明朝" w:cs="AVGmdBU" w:hint="eastAsia"/>
          <w:kern w:val="0"/>
          <w:sz w:val="22"/>
          <w:szCs w:val="22"/>
        </w:rPr>
        <w:t>の決議があっ</w:t>
      </w:r>
      <w:r>
        <w:rPr>
          <w:rFonts w:ascii="ＭＳ 明朝" w:hAnsi="ＭＳ 明朝" w:cs="AVGmdBU" w:hint="eastAsia"/>
          <w:kern w:val="0"/>
          <w:sz w:val="22"/>
          <w:szCs w:val="22"/>
        </w:rPr>
        <w:t>たものとみなされた日</w:t>
      </w:r>
    </w:p>
    <w:p w:rsidR="00886FE3" w:rsidRDefault="00886FE3">
      <w:pPr>
        <w:pStyle w:val="1"/>
        <w:ind w:leftChars="100" w:left="210"/>
        <w:rPr>
          <w:rFonts w:hAnsi="ＭＳ 明朝" w:cs="ＭＳ ゴシック"/>
          <w:sz w:val="22"/>
          <w:szCs w:val="22"/>
        </w:rPr>
      </w:pPr>
      <w:r>
        <w:rPr>
          <w:rFonts w:hAnsi="ＭＳ 明朝" w:cs="ＭＳゴシック"/>
          <w:kern w:val="0"/>
          <w:sz w:val="22"/>
          <w:szCs w:val="22"/>
        </w:rPr>
        <w:t xml:space="preserve">(4)　</w:t>
      </w:r>
      <w:r>
        <w:rPr>
          <w:rFonts w:hAnsi="ＭＳ 明朝" w:cs="ＭＳゴシック" w:hint="eastAsia"/>
          <w:kern w:val="0"/>
          <w:sz w:val="22"/>
          <w:szCs w:val="22"/>
        </w:rPr>
        <w:t>議事</w:t>
      </w:r>
      <w:r>
        <w:rPr>
          <w:rFonts w:hAnsi="ＭＳ 明朝" w:cs="ＭＳ 明朝" w:hint="eastAsia"/>
          <w:kern w:val="0"/>
          <w:sz w:val="22"/>
          <w:szCs w:val="22"/>
        </w:rPr>
        <w:t>録</w:t>
      </w:r>
      <w:r>
        <w:rPr>
          <w:rFonts w:hAnsi="ＭＳ 明朝" w:cs="AVGmdBU" w:hint="eastAsia"/>
          <w:kern w:val="0"/>
          <w:sz w:val="22"/>
          <w:szCs w:val="22"/>
        </w:rPr>
        <w:t>の作成に係る職務を行った者の氏</w:t>
      </w:r>
      <w:r>
        <w:rPr>
          <w:rFonts w:hAnsi="ＭＳ 明朝" w:cs="ＭＳゴシック" w:hint="eastAsia"/>
          <w:kern w:val="0"/>
          <w:sz w:val="22"/>
          <w:szCs w:val="22"/>
        </w:rPr>
        <w:t>名</w:t>
      </w:r>
    </w:p>
    <w:p w:rsidR="00886FE3" w:rsidRDefault="00886FE3">
      <w:pPr>
        <w:pStyle w:val="1"/>
        <w:ind w:left="220" w:hangingChars="100" w:hanging="220"/>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第７章  資産及び会計</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（資産の構成）</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第39条  この法人の資産は、次の各号に掲げるものをもって構成する。</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(1)　設立当初の財産目録に記載された資産</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(2)  入会金及び会費</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(3)  寄付金品</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(4)  財産から生じる収益</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(5)  事業に伴う収益</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(6)  その他の収益</w:t>
      </w:r>
    </w:p>
    <w:p w:rsidR="00886FE3"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（資産の管理）</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 xml:space="preserve">第40条  </w:t>
      </w:r>
      <w:r w:rsidR="0099014C">
        <w:rPr>
          <w:rFonts w:hAnsi="ＭＳ 明朝" w:cs="ＭＳ ゴシック" w:hint="eastAsia"/>
          <w:sz w:val="22"/>
          <w:szCs w:val="22"/>
        </w:rPr>
        <w:t>この法人の資産は、理事</w:t>
      </w:r>
      <w:r>
        <w:rPr>
          <w:rFonts w:hAnsi="ＭＳ 明朝" w:cs="ＭＳ ゴシック" w:hint="eastAsia"/>
          <w:sz w:val="22"/>
          <w:szCs w:val="22"/>
        </w:rPr>
        <w:t>長が管理し、その方</w:t>
      </w:r>
      <w:r w:rsidR="0099014C">
        <w:rPr>
          <w:rFonts w:hAnsi="ＭＳ 明朝" w:cs="ＭＳ ゴシック" w:hint="eastAsia"/>
          <w:sz w:val="22"/>
          <w:szCs w:val="22"/>
        </w:rPr>
        <w:t>法は、総会の議決を経て、理事</w:t>
      </w:r>
      <w:r>
        <w:rPr>
          <w:rFonts w:hAnsi="ＭＳ 明朝" w:cs="ＭＳ ゴシック" w:hint="eastAsia"/>
          <w:sz w:val="22"/>
          <w:szCs w:val="22"/>
        </w:rPr>
        <w:t>長が別に定める。</w:t>
      </w:r>
    </w:p>
    <w:p w:rsidR="00886FE3" w:rsidRPr="0099014C"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（会計の原則）</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第41条　この法人の会計は、法第27条各号に掲げる原則に従って行うものとする。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lastRenderedPageBreak/>
        <w:t>（会計の区分）</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第42条　この法人の会計は、特定非営利活動に係る事業に関する会計</w:t>
      </w:r>
      <w:r w:rsidR="004B28ED">
        <w:rPr>
          <w:rFonts w:hAnsi="ＭＳ 明朝" w:cs="ＭＳ ゴシック" w:hint="eastAsia"/>
          <w:sz w:val="22"/>
          <w:szCs w:val="22"/>
        </w:rPr>
        <w:t>の１</w:t>
      </w:r>
      <w:r>
        <w:rPr>
          <w:rFonts w:hAnsi="ＭＳ 明朝" w:cs="ＭＳ ゴシック" w:hint="eastAsia"/>
          <w:sz w:val="22"/>
          <w:szCs w:val="22"/>
        </w:rPr>
        <w:t>種とする。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（事業計画及び予算）</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 xml:space="preserve">第43条  </w:t>
      </w:r>
      <w:r w:rsidR="004B28ED">
        <w:rPr>
          <w:rFonts w:hAnsi="ＭＳ 明朝" w:cs="ＭＳ ゴシック" w:hint="eastAsia"/>
          <w:sz w:val="22"/>
          <w:szCs w:val="22"/>
        </w:rPr>
        <w:t>この法人の事業計画及びこれに伴う予算は、理事長が作成し、総会</w:t>
      </w:r>
      <w:r>
        <w:rPr>
          <w:rFonts w:hAnsi="ＭＳ 明朝" w:cs="ＭＳ ゴシック" w:hint="eastAsia"/>
          <w:sz w:val="22"/>
          <w:szCs w:val="22"/>
        </w:rPr>
        <w:t>の議決を経なければならない。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（暫定予算）</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第44条  前条の規定にかかわらず</w:t>
      </w:r>
      <w:r w:rsidR="004B28ED">
        <w:rPr>
          <w:rFonts w:hAnsi="ＭＳ 明朝" w:cs="ＭＳ ゴシック" w:hint="eastAsia"/>
          <w:sz w:val="22"/>
          <w:szCs w:val="22"/>
        </w:rPr>
        <w:t>、やむを得ない理由により予算が成立しないときは、理事長は、総会</w:t>
      </w:r>
      <w:r>
        <w:rPr>
          <w:rFonts w:hAnsi="ＭＳ 明朝" w:cs="ＭＳ ゴシック" w:hint="eastAsia"/>
          <w:sz w:val="22"/>
          <w:szCs w:val="22"/>
        </w:rPr>
        <w:t>の議決を経て、予算成立の日まで前事業年度の予算に準じ収益費用を講じることができる。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前項の収益費用は、新たに成立した予算の収益費用とみなす。</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（予備費の設定及び使用）</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第45条  予算超過又は予算外の費用に充てるため、予算中に予備費を設けることができる。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予備費を使用するときは、理事会の議決を経なければならない。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（予算の追加及び更正）</w:t>
      </w:r>
    </w:p>
    <w:p w:rsidR="00886FE3" w:rsidRDefault="00886FE3">
      <w:pPr>
        <w:pStyle w:val="1"/>
        <w:numPr>
          <w:ilvl w:val="0"/>
          <w:numId w:val="1"/>
        </w:numPr>
        <w:rPr>
          <w:rFonts w:hAnsi="ＭＳ 明朝" w:cs="ＭＳ ゴシック"/>
          <w:sz w:val="22"/>
          <w:szCs w:val="22"/>
        </w:rPr>
      </w:pPr>
      <w:r>
        <w:rPr>
          <w:rFonts w:hAnsi="ＭＳ 明朝" w:cs="ＭＳ ゴシック" w:hint="eastAsia"/>
          <w:sz w:val="22"/>
          <w:szCs w:val="22"/>
        </w:rPr>
        <w:t>予算議決後にやむを得ない事由が生じたときは、総会の議決を経て、既定予算の追加又は更正をすることができる。</w:t>
      </w:r>
    </w:p>
    <w:p w:rsidR="00886FE3" w:rsidRDefault="00886FE3">
      <w:pPr>
        <w:pStyle w:val="1"/>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（事業報告及び決算）</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第47条  この法人の事業報告書、活動計算書、貸借対照表及び財産目録等の決算に関する書類は、毎事業年度終了後、速やかに、理事長が作成し、監事の監査を受け、総会の議決を経なければならない。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決算上剰余金を生じたときは、次事業年度に繰り越すものとする。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（事業年度）</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第48条　この法人の事業年度は、毎年４月１日に始まり翌年３月31日に終わる。</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（臨機の措置）</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第49条　予算をもって定めるもののほか、借入金の借入れそ</w:t>
      </w:r>
      <w:r w:rsidR="0099014C">
        <w:rPr>
          <w:rFonts w:hAnsi="ＭＳ 明朝" w:cs="ＭＳ ゴシック" w:hint="eastAsia"/>
          <w:sz w:val="22"/>
          <w:szCs w:val="22"/>
        </w:rPr>
        <w:t>の他新たな義務の負担をし、又は権利の放棄をしようとするときは、理事</w:t>
      </w:r>
      <w:r>
        <w:rPr>
          <w:rFonts w:hAnsi="ＭＳ 明朝" w:cs="ＭＳ ゴシック" w:hint="eastAsia"/>
          <w:sz w:val="22"/>
          <w:szCs w:val="22"/>
        </w:rPr>
        <w:t>会の議決を経なければならない。</w:t>
      </w:r>
    </w:p>
    <w:p w:rsidR="00886FE3" w:rsidRPr="0099014C" w:rsidRDefault="00886FE3">
      <w:pPr>
        <w:pStyle w:val="1"/>
        <w:ind w:left="220" w:hangingChars="100" w:hanging="220"/>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第８章  定款の変更、解散及び合併</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（定款の変更）</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第50条　この法人が定款を変更しようとするときは、総会に出席した正会員の３分の２以上</w:t>
      </w:r>
      <w:r w:rsidRPr="005747CA">
        <w:rPr>
          <w:rFonts w:hAnsi="ＭＳ 明朝" w:cs="ＭＳ ゴシック" w:hint="eastAsia"/>
          <w:sz w:val="22"/>
          <w:szCs w:val="22"/>
        </w:rPr>
        <w:t>の多数による議決を経、かつ、法第25条第３項に規定する事項を変更する場合、所轄庁の</w:t>
      </w:r>
      <w:r>
        <w:rPr>
          <w:rFonts w:hAnsi="ＭＳ 明朝" w:cs="ＭＳ ゴシック" w:hint="eastAsia"/>
          <w:sz w:val="22"/>
          <w:szCs w:val="22"/>
        </w:rPr>
        <w:t>認証を得なければならない。</w:t>
      </w:r>
    </w:p>
    <w:p w:rsidR="00886FE3" w:rsidRDefault="00886FE3">
      <w:pPr>
        <w:pStyle w:val="1"/>
        <w:rPr>
          <w:rFonts w:hAnsi="ＭＳ 明朝" w:cs="ＭＳ ゴシック"/>
          <w:sz w:val="22"/>
          <w:szCs w:val="22"/>
        </w:rPr>
      </w:pPr>
      <w:bookmarkStart w:id="0" w:name="_GoBack"/>
      <w:bookmarkEnd w:id="0"/>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（解散）</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lastRenderedPageBreak/>
        <w:t>第51条  この法人は、次に掲げる事由により解散する。</w:t>
      </w:r>
    </w:p>
    <w:p w:rsidR="00886FE3" w:rsidRDefault="00886FE3">
      <w:pPr>
        <w:pStyle w:val="1"/>
        <w:ind w:leftChars="100" w:left="210"/>
        <w:rPr>
          <w:rFonts w:hAnsi="ＭＳ 明朝" w:cs="ＭＳ ゴシック"/>
          <w:sz w:val="22"/>
          <w:szCs w:val="22"/>
        </w:rPr>
      </w:pPr>
      <w:r>
        <w:rPr>
          <w:rFonts w:hAnsi="ＭＳ 明朝" w:cs="ＭＳ ゴシック" w:hint="eastAsia"/>
          <w:sz w:val="22"/>
          <w:szCs w:val="22"/>
        </w:rPr>
        <w:t>(1)　総会の決議</w:t>
      </w:r>
    </w:p>
    <w:p w:rsidR="00886FE3" w:rsidRDefault="00886FE3">
      <w:pPr>
        <w:pStyle w:val="1"/>
        <w:ind w:leftChars="100" w:left="430" w:hangingChars="100" w:hanging="220"/>
        <w:rPr>
          <w:rFonts w:hAnsi="ＭＳ 明朝" w:cs="ＭＳ ゴシック"/>
          <w:sz w:val="22"/>
          <w:szCs w:val="22"/>
        </w:rPr>
      </w:pPr>
      <w:r>
        <w:rPr>
          <w:rFonts w:hAnsi="ＭＳ 明朝" w:cs="ＭＳ ゴシック" w:hint="eastAsia"/>
          <w:sz w:val="22"/>
          <w:szCs w:val="22"/>
        </w:rPr>
        <w:t>(2)  目的とする特定非営利活動に係る事業の成功の不能</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(3)　正会員の欠亡</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(4)  合併</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(5)　破産手続開始の決定</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(6)　所轄庁による設立の認証の取消し</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２　前項第１号の事由によりこの法人が解散するときは、正会員総数の３分の２以上の承諾を得なければならない。</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第１項第２号の事由により解散するときは、所轄庁の認定を得なければならない。</w:t>
      </w:r>
    </w:p>
    <w:p w:rsidR="00886FE3"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（残余財産の帰属）</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第52条　この法人が解散（合併又は破産手続開始の決定による解散を除く。）したときに残存する財産は、法第11</w:t>
      </w:r>
      <w:r w:rsidR="004B28ED">
        <w:rPr>
          <w:rFonts w:hAnsi="ＭＳ 明朝" w:cs="ＭＳ ゴシック" w:hint="eastAsia"/>
          <w:sz w:val="22"/>
          <w:szCs w:val="22"/>
        </w:rPr>
        <w:t>条第３項に掲げる者のうち、解散時の総会にて決議した者</w:t>
      </w:r>
      <w:r>
        <w:rPr>
          <w:rFonts w:hAnsi="ＭＳ 明朝" w:cs="ＭＳ ゴシック" w:hint="eastAsia"/>
          <w:sz w:val="22"/>
          <w:szCs w:val="22"/>
        </w:rPr>
        <w:t>に譲渡するものとする。</w:t>
      </w:r>
    </w:p>
    <w:p w:rsidR="00886FE3" w:rsidRPr="004B28ED" w:rsidRDefault="00886FE3">
      <w:pPr>
        <w:pStyle w:val="1"/>
        <w:ind w:firstLineChars="100" w:firstLine="220"/>
        <w:rPr>
          <w:rFonts w:hAnsi="ＭＳ 明朝" w:cs="ＭＳ ゴシック"/>
          <w:sz w:val="22"/>
          <w:szCs w:val="22"/>
        </w:rPr>
      </w:pP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（合併）</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第53条　この法人が合併しようとするときは、総会において正会員総数の３分の２以上の議決を経、かつ、所轄庁の認証を得なければならない。</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第９章  公告の方法</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（公告の方法）</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第54条  この法人の公告は、この法人の掲示場に掲示するとともに、官報に掲載して行う。</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第10章  雑則</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（細則）</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第55条  この定款の施行について必要な細則は、理事会の議決を経て、理事長がこれを定める。</w:t>
      </w:r>
    </w:p>
    <w:p w:rsidR="00886FE3" w:rsidRDefault="00886FE3">
      <w:pPr>
        <w:pStyle w:val="1"/>
        <w:rPr>
          <w:rFonts w:hAnsi="ＭＳ 明朝" w:cs="ＭＳ ゴシック"/>
          <w:sz w:val="22"/>
          <w:szCs w:val="22"/>
        </w:rPr>
      </w:pPr>
    </w:p>
    <w:p w:rsidR="00886FE3" w:rsidRDefault="00886FE3">
      <w:pPr>
        <w:pStyle w:val="1"/>
        <w:ind w:firstLineChars="300" w:firstLine="660"/>
        <w:rPr>
          <w:rFonts w:hAnsi="ＭＳ 明朝" w:cs="ＭＳ ゴシック"/>
          <w:sz w:val="22"/>
          <w:szCs w:val="22"/>
        </w:rPr>
      </w:pPr>
      <w:r>
        <w:rPr>
          <w:rFonts w:hAnsi="ＭＳ 明朝" w:cs="ＭＳ ゴシック" w:hint="eastAsia"/>
          <w:sz w:val="22"/>
          <w:szCs w:val="22"/>
        </w:rPr>
        <w:t>附　則</w:t>
      </w:r>
    </w:p>
    <w:p w:rsidR="00886FE3" w:rsidRDefault="00886FE3">
      <w:pPr>
        <w:pStyle w:val="1"/>
        <w:rPr>
          <w:rFonts w:hAnsi="ＭＳ 明朝" w:cs="ＭＳ ゴシック"/>
          <w:sz w:val="22"/>
          <w:szCs w:val="22"/>
        </w:rPr>
      </w:pPr>
      <w:r>
        <w:rPr>
          <w:rFonts w:hAnsi="ＭＳ 明朝" w:cs="ＭＳ ゴシック" w:hint="eastAsia"/>
          <w:sz w:val="22"/>
          <w:szCs w:val="22"/>
        </w:rPr>
        <w:t>１　この定款は、この法人の成立の日から施行する。</w:t>
      </w:r>
    </w:p>
    <w:p w:rsidR="00886FE3" w:rsidRDefault="00886FE3" w:rsidP="0099014C">
      <w:pPr>
        <w:pStyle w:val="1"/>
        <w:ind w:left="220" w:hangingChars="100" w:hanging="220"/>
        <w:rPr>
          <w:rFonts w:hAnsi="ＭＳ 明朝" w:cs="ＭＳ ゴシック"/>
          <w:sz w:val="22"/>
          <w:szCs w:val="22"/>
        </w:rPr>
      </w:pPr>
      <w:r>
        <w:rPr>
          <w:rFonts w:hAnsi="ＭＳ 明朝" w:cs="ＭＳ ゴシック" w:hint="eastAsia"/>
          <w:sz w:val="22"/>
          <w:szCs w:val="22"/>
        </w:rPr>
        <w:t>２  この法人の設立当初の役員は、次に掲げる者とする。</w:t>
      </w:r>
    </w:p>
    <w:p w:rsidR="00886FE3" w:rsidRDefault="00886FE3" w:rsidP="004B28ED">
      <w:pPr>
        <w:pStyle w:val="1"/>
        <w:ind w:firstLineChars="100" w:firstLine="220"/>
        <w:rPr>
          <w:rFonts w:hAnsi="ＭＳ 明朝" w:cs="ＭＳ ゴシック"/>
          <w:sz w:val="22"/>
          <w:szCs w:val="22"/>
          <w:lang w:eastAsia="zh-TW"/>
        </w:rPr>
      </w:pPr>
      <w:r>
        <w:rPr>
          <w:rFonts w:hAnsi="ＭＳ 明朝" w:cs="ＭＳ ゴシック" w:hint="eastAsia"/>
          <w:sz w:val="22"/>
          <w:szCs w:val="22"/>
          <w:lang w:eastAsia="zh-TW"/>
        </w:rPr>
        <w:t>理事長</w:t>
      </w:r>
      <w:r w:rsidR="00DC4BFC">
        <w:rPr>
          <w:rFonts w:hAnsi="ＭＳ 明朝" w:cs="ＭＳ ゴシック" w:hint="eastAsia"/>
          <w:sz w:val="22"/>
          <w:szCs w:val="22"/>
          <w:lang w:eastAsia="zh-TW"/>
        </w:rPr>
        <w:t xml:space="preserve">　</w:t>
      </w:r>
      <w:r w:rsidR="004B28ED">
        <w:rPr>
          <w:rFonts w:hAnsi="ＭＳ 明朝" w:cs="ＭＳ ゴシック" w:hint="eastAsia"/>
          <w:sz w:val="22"/>
          <w:szCs w:val="22"/>
          <w:lang w:eastAsia="zh-TW"/>
        </w:rPr>
        <w:t xml:space="preserve">　</w:t>
      </w:r>
      <w:r w:rsidR="00DC4BFC">
        <w:rPr>
          <w:rFonts w:hint="eastAsia"/>
        </w:rPr>
        <w:t>碓井敏正</w:t>
      </w:r>
    </w:p>
    <w:p w:rsidR="00886FE3" w:rsidRDefault="00886FE3">
      <w:pPr>
        <w:pStyle w:val="1"/>
        <w:ind w:firstLineChars="100" w:firstLine="220"/>
        <w:rPr>
          <w:rFonts w:hAnsi="ＭＳ 明朝" w:cs="ＭＳ ゴシック"/>
          <w:sz w:val="22"/>
          <w:szCs w:val="22"/>
          <w:lang w:eastAsia="zh-TW"/>
        </w:rPr>
      </w:pPr>
      <w:r>
        <w:rPr>
          <w:rFonts w:hAnsi="ＭＳ 明朝" w:cs="ＭＳ ゴシック" w:hint="eastAsia"/>
          <w:sz w:val="22"/>
          <w:szCs w:val="22"/>
        </w:rPr>
        <w:t>副理事長</w:t>
      </w:r>
      <w:r w:rsidR="00DC4BFC">
        <w:rPr>
          <w:rFonts w:hAnsi="ＭＳ 明朝" w:cs="ＭＳ ゴシック"/>
          <w:sz w:val="22"/>
          <w:szCs w:val="22"/>
        </w:rPr>
        <w:t xml:space="preserve">　</w:t>
      </w:r>
      <w:r w:rsidR="00DC4BFC">
        <w:rPr>
          <w:rFonts w:hint="eastAsia"/>
        </w:rPr>
        <w:t>丹波正史</w:t>
      </w:r>
      <w:r>
        <w:rPr>
          <w:rFonts w:hAnsi="ＭＳ 明朝" w:cs="ＭＳ ゴシック" w:hint="eastAsia"/>
          <w:sz w:val="22"/>
          <w:szCs w:val="22"/>
          <w:lang w:eastAsia="zh-TW"/>
        </w:rPr>
        <w:t xml:space="preserve">　　　　　　</w:t>
      </w:r>
    </w:p>
    <w:p w:rsidR="00886FE3" w:rsidRDefault="004B28ED">
      <w:pPr>
        <w:pStyle w:val="1"/>
        <w:ind w:firstLineChars="100" w:firstLine="220"/>
        <w:rPr>
          <w:rFonts w:hAnsi="ＭＳ 明朝" w:cs="ＭＳ ゴシック"/>
          <w:sz w:val="22"/>
          <w:szCs w:val="22"/>
        </w:rPr>
      </w:pPr>
      <w:r>
        <w:rPr>
          <w:rFonts w:hAnsi="ＭＳ 明朝" w:cs="ＭＳ ゴシック" w:hint="eastAsia"/>
          <w:sz w:val="22"/>
          <w:szCs w:val="22"/>
        </w:rPr>
        <w:t xml:space="preserve">同　　　</w:t>
      </w:r>
      <w:r w:rsidR="00DC4BFC">
        <w:rPr>
          <w:rFonts w:hAnsi="ＭＳ 明朝" w:cs="ＭＳ ゴシック" w:hint="eastAsia"/>
          <w:sz w:val="22"/>
          <w:szCs w:val="22"/>
        </w:rPr>
        <w:t xml:space="preserve">　</w:t>
      </w:r>
      <w:r w:rsidR="00DC4BFC">
        <w:rPr>
          <w:rFonts w:hint="eastAsia"/>
        </w:rPr>
        <w:t>奥山峰夫</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同</w:t>
      </w:r>
      <w:r w:rsidR="00DC4BFC">
        <w:rPr>
          <w:rFonts w:hAnsi="ＭＳ 明朝" w:cs="ＭＳ ゴシック" w:hint="eastAsia"/>
          <w:sz w:val="22"/>
          <w:szCs w:val="22"/>
        </w:rPr>
        <w:t xml:space="preserve">　　　　</w:t>
      </w:r>
      <w:r w:rsidR="00DC4BFC">
        <w:rPr>
          <w:rFonts w:hint="eastAsia"/>
        </w:rPr>
        <w:t>石倉康次</w:t>
      </w:r>
    </w:p>
    <w:p w:rsidR="00886FE3" w:rsidRDefault="00886FE3" w:rsidP="005747CA">
      <w:pPr>
        <w:ind w:firstLineChars="100" w:firstLine="220"/>
        <w:rPr>
          <w:rFonts w:hAnsi="ＭＳ 明朝" w:cs="ＭＳ ゴシック"/>
          <w:sz w:val="22"/>
          <w:szCs w:val="22"/>
        </w:rPr>
      </w:pPr>
      <w:r>
        <w:rPr>
          <w:rFonts w:hAnsi="ＭＳ 明朝" w:cs="ＭＳ ゴシック" w:hint="eastAsia"/>
          <w:sz w:val="22"/>
          <w:szCs w:val="22"/>
        </w:rPr>
        <w:t>同</w:t>
      </w:r>
      <w:r w:rsidR="00DC4BFC">
        <w:rPr>
          <w:rFonts w:hAnsi="ＭＳ 明朝" w:cs="ＭＳ ゴシック" w:hint="eastAsia"/>
          <w:sz w:val="22"/>
          <w:szCs w:val="22"/>
        </w:rPr>
        <w:t xml:space="preserve">　　　</w:t>
      </w:r>
      <w:r w:rsidR="004B28ED">
        <w:rPr>
          <w:rFonts w:hAnsi="ＭＳ 明朝" w:cs="ＭＳ ゴシック" w:hint="eastAsia"/>
          <w:sz w:val="22"/>
          <w:szCs w:val="22"/>
        </w:rPr>
        <w:t xml:space="preserve">　</w:t>
      </w:r>
      <w:r w:rsidR="005747CA" w:rsidRPr="005747CA">
        <w:rPr>
          <w:rFonts w:ascii="Times New Roman" w:hAnsi="Times New Roman" w:cs="ＭＳ 明朝" w:hint="eastAsia"/>
          <w:color w:val="000000"/>
          <w:kern w:val="0"/>
          <w:szCs w:val="21"/>
        </w:rPr>
        <w:t>吉村駿一</w:t>
      </w:r>
    </w:p>
    <w:p w:rsidR="005747CA" w:rsidRPr="005747CA" w:rsidRDefault="005747CA" w:rsidP="005747CA">
      <w:pPr>
        <w:rPr>
          <w:rFonts w:ascii="ＭＳ 明朝" w:hAnsi="Times New Roman"/>
          <w:color w:val="000000"/>
          <w:spacing w:val="2"/>
          <w:kern w:val="0"/>
          <w:szCs w:val="21"/>
        </w:rPr>
      </w:pPr>
      <w:r>
        <w:rPr>
          <w:rFonts w:hAnsi="ＭＳ 明朝" w:cs="ＭＳ ゴシック" w:hint="eastAsia"/>
          <w:sz w:val="22"/>
          <w:szCs w:val="22"/>
        </w:rPr>
        <w:t xml:space="preserve">　理事　</w:t>
      </w:r>
      <w:r>
        <w:rPr>
          <w:rFonts w:ascii="Times New Roman" w:hAnsi="Times New Roman" w:cs="ＭＳ 明朝" w:hint="eastAsia"/>
          <w:color w:val="000000"/>
          <w:kern w:val="0"/>
          <w:szCs w:val="21"/>
        </w:rPr>
        <w:t xml:space="preserve">　</w:t>
      </w:r>
      <w:r w:rsidR="004B28ED">
        <w:rPr>
          <w:rFonts w:ascii="Times New Roman" w:hAnsi="Times New Roman" w:cs="ＭＳ 明朝" w:hint="eastAsia"/>
          <w:color w:val="000000"/>
          <w:kern w:val="0"/>
          <w:szCs w:val="21"/>
        </w:rPr>
        <w:t xml:space="preserve">　</w:t>
      </w:r>
      <w:r w:rsidRPr="005747CA">
        <w:rPr>
          <w:rFonts w:ascii="Times New Roman" w:hAnsi="Times New Roman" w:cs="ＭＳ 明朝" w:hint="eastAsia"/>
          <w:color w:val="000000"/>
          <w:kern w:val="0"/>
          <w:szCs w:val="21"/>
        </w:rPr>
        <w:t>伊藤勤也</w:t>
      </w:r>
    </w:p>
    <w:p w:rsidR="005747CA" w:rsidRPr="005747CA" w:rsidRDefault="005747CA" w:rsidP="005747CA">
      <w:pPr>
        <w:rPr>
          <w:rFonts w:ascii="ＭＳ 明朝" w:hAnsi="Times New Roman"/>
          <w:color w:val="000000"/>
          <w:spacing w:val="2"/>
          <w:kern w:val="0"/>
          <w:szCs w:val="21"/>
        </w:rPr>
      </w:pPr>
      <w:r>
        <w:rPr>
          <w:rFonts w:hAnsi="ＭＳ 明朝" w:cs="ＭＳ ゴシック" w:hint="eastAsia"/>
          <w:sz w:val="22"/>
          <w:szCs w:val="22"/>
        </w:rPr>
        <w:t xml:space="preserve">　同　　</w:t>
      </w:r>
      <w:r>
        <w:rPr>
          <w:rFonts w:ascii="Times New Roman" w:hAnsi="Times New Roman" w:cs="ＭＳ 明朝" w:hint="eastAsia"/>
          <w:color w:val="000000"/>
          <w:kern w:val="0"/>
          <w:szCs w:val="21"/>
        </w:rPr>
        <w:t xml:space="preserve">　</w:t>
      </w:r>
      <w:r w:rsidR="004B28ED">
        <w:rPr>
          <w:rFonts w:ascii="Times New Roman" w:hAnsi="Times New Roman" w:cs="ＭＳ 明朝" w:hint="eastAsia"/>
          <w:color w:val="000000"/>
          <w:kern w:val="0"/>
          <w:szCs w:val="21"/>
        </w:rPr>
        <w:t xml:space="preserve">　</w:t>
      </w:r>
      <w:r w:rsidRPr="005747CA">
        <w:rPr>
          <w:rFonts w:ascii="Times New Roman" w:hAnsi="Times New Roman" w:cs="ＭＳ 明朝" w:hint="eastAsia"/>
          <w:color w:val="000000"/>
          <w:kern w:val="0"/>
          <w:szCs w:val="21"/>
        </w:rPr>
        <w:t>松浦國弘</w:t>
      </w:r>
    </w:p>
    <w:p w:rsidR="00886FE3" w:rsidRPr="005747CA" w:rsidRDefault="005747CA" w:rsidP="005747CA">
      <w:pPr>
        <w:rPr>
          <w:rFonts w:ascii="ＭＳ 明朝" w:hAnsi="Times New Roman"/>
          <w:color w:val="000000"/>
          <w:spacing w:val="2"/>
          <w:kern w:val="0"/>
          <w:szCs w:val="21"/>
        </w:rPr>
      </w:pPr>
      <w:r>
        <w:rPr>
          <w:rFonts w:hAnsi="ＭＳ 明朝" w:cs="ＭＳ ゴシック" w:hint="eastAsia"/>
          <w:sz w:val="22"/>
          <w:szCs w:val="22"/>
        </w:rPr>
        <w:t xml:space="preserve">　同　　　</w:t>
      </w:r>
      <w:r w:rsidR="004B28ED">
        <w:rPr>
          <w:rFonts w:hAnsi="ＭＳ 明朝" w:cs="ＭＳ ゴシック" w:hint="eastAsia"/>
          <w:sz w:val="22"/>
          <w:szCs w:val="22"/>
        </w:rPr>
        <w:t xml:space="preserve">　</w:t>
      </w:r>
      <w:r>
        <w:rPr>
          <w:rFonts w:hint="eastAsia"/>
        </w:rPr>
        <w:t>寺久保光</w:t>
      </w:r>
      <w:r w:rsidRPr="005747CA">
        <w:rPr>
          <w:rFonts w:ascii="Times New Roman" w:hAnsi="Times New Roman" w:cs="ＭＳ 明朝" w:hint="eastAsia"/>
          <w:color w:val="000000"/>
          <w:kern w:val="0"/>
          <w:szCs w:val="21"/>
        </w:rPr>
        <w:t>良</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t>同</w:t>
      </w:r>
      <w:r w:rsidR="005747CA">
        <w:rPr>
          <w:rFonts w:hAnsi="ＭＳ 明朝" w:cs="ＭＳ ゴシック" w:hint="eastAsia"/>
          <w:sz w:val="22"/>
          <w:szCs w:val="22"/>
        </w:rPr>
        <w:t xml:space="preserve">　　　</w:t>
      </w:r>
      <w:r w:rsidR="004B28ED">
        <w:rPr>
          <w:rFonts w:hAnsi="ＭＳ 明朝" w:cs="ＭＳ ゴシック" w:hint="eastAsia"/>
          <w:sz w:val="22"/>
          <w:szCs w:val="22"/>
        </w:rPr>
        <w:t xml:space="preserve">　</w:t>
      </w:r>
      <w:r w:rsidR="005747CA">
        <w:rPr>
          <w:rFonts w:hint="eastAsia"/>
        </w:rPr>
        <w:t>丹波史紀</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rPr>
        <w:lastRenderedPageBreak/>
        <w:t>同</w:t>
      </w:r>
      <w:r w:rsidR="005747CA">
        <w:rPr>
          <w:rFonts w:hAnsi="ＭＳ 明朝" w:cs="ＭＳ ゴシック" w:hint="eastAsia"/>
          <w:sz w:val="22"/>
          <w:szCs w:val="22"/>
        </w:rPr>
        <w:t xml:space="preserve">　　　</w:t>
      </w:r>
      <w:r w:rsidR="000F24FC">
        <w:rPr>
          <w:rFonts w:hAnsi="ＭＳ 明朝" w:cs="ＭＳ ゴシック" w:hint="eastAsia"/>
          <w:sz w:val="22"/>
          <w:szCs w:val="22"/>
        </w:rPr>
        <w:t xml:space="preserve">　　</w:t>
      </w:r>
      <w:r w:rsidR="005747CA">
        <w:rPr>
          <w:rFonts w:hint="eastAsia"/>
        </w:rPr>
        <w:t>新井直樹</w:t>
      </w:r>
    </w:p>
    <w:p w:rsidR="00886FE3" w:rsidRDefault="00886FE3">
      <w:pPr>
        <w:pStyle w:val="1"/>
        <w:ind w:firstLineChars="100" w:firstLine="220"/>
      </w:pPr>
      <w:r>
        <w:rPr>
          <w:rFonts w:hAnsi="ＭＳ 明朝" w:cs="ＭＳ ゴシック" w:hint="eastAsia"/>
          <w:sz w:val="22"/>
          <w:szCs w:val="22"/>
        </w:rPr>
        <w:t>同</w:t>
      </w:r>
      <w:r w:rsidR="005747CA">
        <w:rPr>
          <w:rFonts w:hAnsi="ＭＳ 明朝" w:cs="ＭＳ ゴシック" w:hint="eastAsia"/>
          <w:sz w:val="22"/>
          <w:szCs w:val="22"/>
        </w:rPr>
        <w:t xml:space="preserve">　　　</w:t>
      </w:r>
      <w:r w:rsidR="000F24FC">
        <w:rPr>
          <w:rFonts w:hAnsi="ＭＳ 明朝" w:cs="ＭＳ ゴシック" w:hint="eastAsia"/>
          <w:sz w:val="22"/>
          <w:szCs w:val="22"/>
        </w:rPr>
        <w:t xml:space="preserve">　　</w:t>
      </w:r>
      <w:r w:rsidR="005747CA">
        <w:rPr>
          <w:rFonts w:hint="eastAsia"/>
        </w:rPr>
        <w:t>加藤哲生</w:t>
      </w:r>
    </w:p>
    <w:p w:rsidR="005747CA" w:rsidRDefault="005747CA" w:rsidP="005747CA">
      <w:pPr>
        <w:pStyle w:val="1"/>
        <w:ind w:firstLineChars="100" w:firstLine="210"/>
        <w:rPr>
          <w:rFonts w:hAnsi="ＭＳ 明朝" w:cs="ＭＳ ゴシック"/>
          <w:sz w:val="22"/>
          <w:szCs w:val="22"/>
        </w:rPr>
      </w:pPr>
      <w:r>
        <w:rPr>
          <w:rFonts w:hint="eastAsia"/>
        </w:rPr>
        <w:t xml:space="preserve">同　　   </w:t>
      </w:r>
      <w:r w:rsidR="000F24FC">
        <w:rPr>
          <w:rFonts w:hint="eastAsia"/>
        </w:rPr>
        <w:t xml:space="preserve">　　</w:t>
      </w:r>
      <w:r>
        <w:rPr>
          <w:rFonts w:hint="eastAsia"/>
        </w:rPr>
        <w:t xml:space="preserve">尾頭澄雄　</w:t>
      </w:r>
    </w:p>
    <w:p w:rsidR="005747CA" w:rsidRPr="005747CA" w:rsidRDefault="005747CA" w:rsidP="005747CA">
      <w:pPr>
        <w:rPr>
          <w:rFonts w:ascii="ＭＳ 明朝" w:hAnsi="Times New Roman"/>
          <w:color w:val="000000"/>
          <w:spacing w:val="2"/>
          <w:kern w:val="0"/>
          <w:szCs w:val="21"/>
        </w:rPr>
      </w:pPr>
      <w:r>
        <w:rPr>
          <w:rFonts w:hAnsi="ＭＳ 明朝" w:cs="ＭＳ ゴシック" w:hint="eastAsia"/>
          <w:sz w:val="22"/>
          <w:szCs w:val="22"/>
          <w:lang w:eastAsia="zh-TW"/>
        </w:rPr>
        <w:t xml:space="preserve">　監事</w:t>
      </w:r>
      <w:r w:rsidR="000F24FC">
        <w:rPr>
          <w:rFonts w:hAnsi="ＭＳ 明朝" w:cs="ＭＳ ゴシック" w:hint="eastAsia"/>
          <w:sz w:val="22"/>
          <w:szCs w:val="22"/>
        </w:rPr>
        <w:t xml:space="preserve">        </w:t>
      </w:r>
      <w:r w:rsidRPr="005747CA">
        <w:rPr>
          <w:rFonts w:ascii="Times New Roman" w:hAnsi="Times New Roman" w:cs="ＭＳ 明朝" w:hint="eastAsia"/>
          <w:color w:val="000000"/>
          <w:kern w:val="0"/>
          <w:szCs w:val="21"/>
        </w:rPr>
        <w:t>倉知孝匡</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３  この法人の設立当初の役員の任期は、第１６条第１項の規定にかかわらず、成立の日から平成</w:t>
      </w:r>
      <w:r w:rsidR="0099014C">
        <w:rPr>
          <w:rFonts w:hAnsi="ＭＳ 明朝" w:cs="ＭＳ ゴシック" w:hint="eastAsia"/>
          <w:sz w:val="22"/>
          <w:szCs w:val="22"/>
        </w:rPr>
        <w:t>27</w:t>
      </w:r>
      <w:r>
        <w:rPr>
          <w:rFonts w:hAnsi="ＭＳ 明朝" w:cs="ＭＳ ゴシック" w:hint="eastAsia"/>
          <w:sz w:val="22"/>
          <w:szCs w:val="22"/>
        </w:rPr>
        <w:t>年５月末日までとする。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４　この法人の設立当初の事業計画及び予算は、第４３条の規定にかかわらず、設立総会の定めるところによるものとする。</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 xml:space="preserve">５  この法人の設立当初の事業年度は、第４８条の規定にかかわらず、成立の日から平成27年３月31日までとする。  　　　　　　　　　　　　　　　　　　　　</w:t>
      </w:r>
    </w:p>
    <w:p w:rsidR="00886FE3" w:rsidRDefault="00886FE3">
      <w:pPr>
        <w:pStyle w:val="1"/>
        <w:ind w:left="220" w:hangingChars="100" w:hanging="220"/>
        <w:rPr>
          <w:rFonts w:hAnsi="ＭＳ 明朝" w:cs="ＭＳ ゴシック"/>
          <w:sz w:val="22"/>
          <w:szCs w:val="22"/>
        </w:rPr>
      </w:pPr>
      <w:r>
        <w:rPr>
          <w:rFonts w:hAnsi="ＭＳ 明朝" w:cs="ＭＳ ゴシック" w:hint="eastAsia"/>
          <w:sz w:val="22"/>
          <w:szCs w:val="22"/>
        </w:rPr>
        <w:t>６  この法人の設立当初の入会金及び会費は、第８条の規定にかかわらず、次に掲げる額とする。</w:t>
      </w:r>
    </w:p>
    <w:p w:rsidR="00886FE3" w:rsidRDefault="00886FE3">
      <w:pPr>
        <w:pStyle w:val="1"/>
        <w:ind w:firstLineChars="100" w:firstLine="220"/>
        <w:rPr>
          <w:rFonts w:hAnsi="ＭＳ 明朝" w:cs="ＭＳ ゴシック"/>
          <w:sz w:val="22"/>
          <w:szCs w:val="22"/>
          <w:lang w:eastAsia="zh-CN"/>
        </w:rPr>
      </w:pPr>
      <w:r>
        <w:rPr>
          <w:rFonts w:hAnsi="ＭＳ 明朝" w:cs="ＭＳ ゴシック" w:hint="eastAsia"/>
          <w:sz w:val="22"/>
          <w:szCs w:val="22"/>
          <w:lang w:eastAsia="zh-CN"/>
        </w:rPr>
        <w:t>(1)　正会員　　　　　　入会金　６００円　年会費　６，０００円</w:t>
      </w:r>
    </w:p>
    <w:p w:rsidR="00886FE3" w:rsidRDefault="00886FE3">
      <w:pPr>
        <w:pStyle w:val="1"/>
        <w:ind w:firstLineChars="100" w:firstLine="220"/>
        <w:rPr>
          <w:rFonts w:hAnsi="ＭＳ 明朝" w:cs="ＭＳ ゴシック"/>
          <w:sz w:val="22"/>
          <w:szCs w:val="22"/>
        </w:rPr>
      </w:pPr>
      <w:r>
        <w:rPr>
          <w:rFonts w:hAnsi="ＭＳ 明朝" w:cs="ＭＳ ゴシック" w:hint="eastAsia"/>
          <w:sz w:val="22"/>
          <w:szCs w:val="22"/>
          <w:lang w:eastAsia="zh-CN"/>
        </w:rPr>
        <w:t xml:space="preserve">(2)　</w:t>
      </w:r>
      <w:r>
        <w:rPr>
          <w:rFonts w:hAnsi="ＭＳ 明朝" w:cs="ＭＳ ゴシック" w:hint="eastAsia"/>
          <w:sz w:val="22"/>
          <w:szCs w:val="22"/>
        </w:rPr>
        <w:t>登録</w:t>
      </w:r>
      <w:r>
        <w:rPr>
          <w:rFonts w:hAnsi="ＭＳ 明朝" w:cs="ＭＳ ゴシック" w:hint="eastAsia"/>
          <w:sz w:val="22"/>
          <w:szCs w:val="22"/>
          <w:lang w:eastAsia="zh-CN"/>
        </w:rPr>
        <w:t>会員　　　　　入会金　６００円　年会費　２，４００円</w:t>
      </w:r>
    </w:p>
    <w:p w:rsidR="00886FE3" w:rsidRDefault="00886FE3">
      <w:pPr>
        <w:pStyle w:val="1"/>
        <w:ind w:firstLineChars="100" w:firstLine="220"/>
        <w:rPr>
          <w:rFonts w:hAnsi="ＭＳ 明朝" w:cs="ＭＳ ゴシック"/>
          <w:sz w:val="22"/>
          <w:szCs w:val="22"/>
          <w:lang w:eastAsia="zh-CN"/>
        </w:rPr>
      </w:pPr>
      <w:r>
        <w:rPr>
          <w:rFonts w:hAnsi="ＭＳ 明朝" w:cs="ＭＳ ゴシック" w:hint="eastAsia"/>
          <w:sz w:val="22"/>
          <w:szCs w:val="22"/>
        </w:rPr>
        <w:t xml:space="preserve">(3)　</w:t>
      </w:r>
      <w:r>
        <w:rPr>
          <w:rFonts w:hAnsi="ＭＳ 明朝" w:cs="ＭＳ ゴシック" w:hint="eastAsia"/>
          <w:sz w:val="22"/>
          <w:szCs w:val="22"/>
          <w:lang w:eastAsia="zh-CN"/>
        </w:rPr>
        <w:t>サポート会員　入会金　１</w:t>
      </w:r>
      <w:r w:rsidR="00773EA2">
        <w:rPr>
          <w:rFonts w:hAnsi="ＭＳ 明朝" w:cs="ＭＳ ゴシック" w:hint="eastAsia"/>
          <w:sz w:val="22"/>
          <w:szCs w:val="22"/>
          <w:lang w:eastAsia="zh-CN"/>
        </w:rPr>
        <w:t>０</w:t>
      </w:r>
      <w:r>
        <w:rPr>
          <w:rFonts w:hAnsi="ＭＳ 明朝" w:cs="ＭＳ ゴシック" w:hint="eastAsia"/>
          <w:sz w:val="22"/>
          <w:szCs w:val="22"/>
          <w:lang w:eastAsia="zh-CN"/>
        </w:rPr>
        <w:t>，０００円　年会費　１口１０，０００円</w:t>
      </w:r>
    </w:p>
    <w:p w:rsidR="00886FE3" w:rsidRDefault="00886FE3">
      <w:pPr>
        <w:rPr>
          <w:rFonts w:ascii="ＭＳ 明朝" w:hAnsi="ＭＳ 明朝"/>
          <w:sz w:val="22"/>
          <w:szCs w:val="22"/>
          <w:lang w:eastAsia="zh-CN"/>
        </w:rPr>
      </w:pPr>
    </w:p>
    <w:sectPr w:rsidR="00886FE3" w:rsidSect="00E729F3">
      <w:pgSz w:w="11907" w:h="16839" w:code="9"/>
      <w:pgMar w:top="1418" w:right="1418" w:bottom="1418" w:left="1418" w:header="851" w:footer="992" w:gutter="0"/>
      <w:cols w:space="720"/>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F05" w:rsidRDefault="00485F05" w:rsidP="00E729F3">
      <w:r>
        <w:separator/>
      </w:r>
    </w:p>
  </w:endnote>
  <w:endnote w:type="continuationSeparator" w:id="0">
    <w:p w:rsidR="00485F05" w:rsidRDefault="00485F05" w:rsidP="00E7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ゴシック">
    <w:altName w:val="ＭＳ 明朝"/>
    <w:charset w:val="80"/>
    <w:family w:val="auto"/>
    <w:pitch w:val="default"/>
    <w:sig w:usb0="00000001" w:usb1="08070000" w:usb2="00000010" w:usb3="00000000" w:csb0="00020000" w:csb1="00000000"/>
  </w:font>
  <w:font w:name="AVGmdBU">
    <w:panose1 w:val="02000600000000000000"/>
    <w:charset w:val="80"/>
    <w:family w:val="auto"/>
    <w:pitch w:val="variable"/>
    <w:sig w:usb0="A00002BF" w:usb1="78CFFCFB" w:usb2="00000016" w:usb3="00000000" w:csb0="0016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F05" w:rsidRDefault="00485F05" w:rsidP="00E729F3">
      <w:r>
        <w:separator/>
      </w:r>
    </w:p>
  </w:footnote>
  <w:footnote w:type="continuationSeparator" w:id="0">
    <w:p w:rsidR="00485F05" w:rsidRDefault="00485F05" w:rsidP="00E729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46"/>
      <w:numFmt w:val="decimal"/>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F24FC"/>
    <w:rsid w:val="00172A27"/>
    <w:rsid w:val="002322A1"/>
    <w:rsid w:val="002529A8"/>
    <w:rsid w:val="002834D1"/>
    <w:rsid w:val="00485F05"/>
    <w:rsid w:val="004B28ED"/>
    <w:rsid w:val="005747CA"/>
    <w:rsid w:val="005C2429"/>
    <w:rsid w:val="00746825"/>
    <w:rsid w:val="00773EA2"/>
    <w:rsid w:val="00886F67"/>
    <w:rsid w:val="00886FE3"/>
    <w:rsid w:val="0096058B"/>
    <w:rsid w:val="009720B9"/>
    <w:rsid w:val="0099014C"/>
    <w:rsid w:val="00B9135D"/>
    <w:rsid w:val="00DA5BED"/>
    <w:rsid w:val="00DC4BFC"/>
    <w:rsid w:val="00E729F3"/>
    <w:rsid w:val="00F90705"/>
    <w:rsid w:val="00FD2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character" w:customStyle="1" w:styleId="a7">
    <w:name w:val="吹き出し (文字)"/>
    <w:link w:val="a8"/>
    <w:rPr>
      <w:rFonts w:ascii="Arial" w:eastAsia="ＭＳ ゴシック" w:hAnsi="Arial"/>
      <w:kern w:val="2"/>
      <w:sz w:val="18"/>
      <w:szCs w:val="18"/>
    </w:rPr>
  </w:style>
  <w:style w:type="paragraph" w:styleId="a4">
    <w:name w:val="head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customStyle="1" w:styleId="1">
    <w:name w:val="書式なし1"/>
    <w:basedOn w:val="a"/>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szCs w:val="24"/>
    </w:rPr>
  </w:style>
  <w:style w:type="character" w:customStyle="1" w:styleId="a5">
    <w:name w:val="フッター (文字)"/>
    <w:link w:val="a6"/>
    <w:rPr>
      <w:kern w:val="2"/>
      <w:sz w:val="21"/>
      <w:szCs w:val="24"/>
    </w:rPr>
  </w:style>
  <w:style w:type="character" w:customStyle="1" w:styleId="a7">
    <w:name w:val="吹き出し (文字)"/>
    <w:link w:val="a8"/>
    <w:rPr>
      <w:rFonts w:ascii="Arial" w:eastAsia="ＭＳ ゴシック" w:hAnsi="Arial"/>
      <w:kern w:val="2"/>
      <w:sz w:val="18"/>
      <w:szCs w:val="18"/>
    </w:rPr>
  </w:style>
  <w:style w:type="paragraph" w:styleId="a4">
    <w:name w:val="header"/>
    <w:basedOn w:val="a"/>
    <w:link w:val="a3"/>
    <w:pPr>
      <w:tabs>
        <w:tab w:val="center" w:pos="4252"/>
        <w:tab w:val="right" w:pos="8504"/>
      </w:tabs>
      <w:snapToGrid w:val="0"/>
    </w:pPr>
  </w:style>
  <w:style w:type="paragraph" w:styleId="a8">
    <w:name w:val="Balloon Text"/>
    <w:basedOn w:val="a"/>
    <w:link w:val="a7"/>
    <w:rPr>
      <w:rFonts w:ascii="Arial" w:eastAsia="ＭＳ ゴシック" w:hAnsi="Arial"/>
      <w:sz w:val="18"/>
      <w:szCs w:val="18"/>
    </w:rPr>
  </w:style>
  <w:style w:type="paragraph" w:styleId="a6">
    <w:name w:val="footer"/>
    <w:basedOn w:val="a"/>
    <w:link w:val="a5"/>
    <w:pPr>
      <w:tabs>
        <w:tab w:val="center" w:pos="4252"/>
        <w:tab w:val="right" w:pos="8504"/>
      </w:tabs>
      <w:snapToGrid w:val="0"/>
    </w:pPr>
  </w:style>
  <w:style w:type="paragraph" w:customStyle="1" w:styleId="1">
    <w:name w:val="書式なし1"/>
    <w:basedOn w:val="a"/>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F3651-BD6C-477E-B3A0-DFAF4221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6629</Words>
  <Characters>897</Characters>
  <Application>Microsoft Office Word</Application>
  <DocSecurity>0</DocSecurity>
  <PresentationFormat/>
  <Lines>7</Lines>
  <Paragraphs>15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特定非営利活動法人○○○○定款</vt:lpstr>
    </vt:vector>
  </TitlesOfParts>
  <Company>愛知県社会活動推進課</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creator>あいちＮＰＯ交流プラザ</dc:creator>
  <cp:lastModifiedBy>seishi.t</cp:lastModifiedBy>
  <cp:revision>2</cp:revision>
  <cp:lastPrinted>2014-01-10T02:22:00Z</cp:lastPrinted>
  <dcterms:created xsi:type="dcterms:W3CDTF">2014-01-16T00:42:00Z</dcterms:created>
  <dcterms:modified xsi:type="dcterms:W3CDTF">2014-01-16T00:42:00Z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